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31_1" w:id="100001"/>
      <w:bookmarkStart w:name="book61b886e3-d2ad-47ad-83d7-82bf2709cdbf_1" w:id="100002"/>
      <w:r>
        <w:t>gridAfter</w:t>
      </w:r>
      <w:r>
        <w:t xml:space="preserve"> (Grid Columns After Last Cell)</w:t>
      </w:r>
      <w:bookmarkEnd w:id="100001"/>
    </w:p>
    <w:bookmarkEnd w:id="100002"/>
    <w:p w:rsidRDefault="00476CD1" w:rsidP="00476CD1" w:rsidR="00476CD1">
      <w:r>
        <w:t xml:space="preserve">This element specifies the number of grid columns in the parent table's </w:t>
      </w:r>
      <w:hyperlink r:id="rId8">
        <w:r>
          <w:rPr>
            <w:rStyle w:val="Hyperlink"/>
          </w:rPr>
          <w:t>table</w:t>
        </w:r>
      </w:hyperlink>
      <w:r>
        <w:t xml:space="preserve"> grid (§</w:t>
      </w:r>
      <w:fldSimple w:instr=" REF book3b142499-bf6f-4338-b47e-032ab08dfc46 \w \h ">
        <w:r>
          <w:t>2.4.44</w:t>
        </w:r>
      </w:fldSimple>
      <w:r>
        <w:t>; §</w:t>
      </w:r>
      <w:fldSimple w:instr=" REF book6f48d319-5c9a-4863-bd2a-efe988f0a885 \w \h ">
        <w:r>
          <w:t>2.4.45</w:t>
        </w:r>
      </w:fldSimple>
      <w:r>
        <w:t xml:space="preserve">) which shall be left after the last cell in the </w:t>
      </w:r>
      <w:hyperlink r:id="rId8">
        <w:r>
          <w:rPr>
            <w:rStyle w:val="Hyperlink"/>
          </w:rPr>
          <w:t>table</w:t>
        </w:r>
      </w:hyperlink>
      <w:r>
        <w:t xml:space="preserve"> row.</w:t>
      </w:r>
    </w:p>
    <w:p w:rsidRDefault="00476CD1" w:rsidP="00476CD1" w:rsidR="00476CD1">
      <w:r>
        <w:t xml:space="preserve">If this element conflicts with the remaining size of the document grid after all </w:t>
      </w:r>
      <w:hyperlink r:id="rId8">
        <w:r>
          <w:rPr>
            <w:rStyle w:val="Hyperlink"/>
          </w:rPr>
          <w:t>table</w:t>
        </w:r>
      </w:hyperlink>
      <w:r>
        <w:t xml:space="preserve"> cells in this row have been added to the grid, then it shall be ignored. If this element is not specified, then its value shall be assumed to be zero grid units.</w:t>
      </w:r>
    </w:p>
    <w:p w:rsidRDefault="00476CD1" w:rsidP="00476CD1" w:rsidR="00476CD1">
      <w:r>
        <w:t>[</w:t>
      </w:r>
      <w:r>
        <w:t>Example</w:t>
      </w:r>
      <w:r>
        <w:t xml:space="preserve">: Consider a </w:t>
      </w:r>
      <w:hyperlink r:id="rId8">
        <w:r>
          <w:rPr>
            <w:rStyle w:val="Hyperlink"/>
          </w:rPr>
          <w:t>table</w:t>
        </w:r>
      </w:hyperlink>
      <w:r>
        <w:t xml:space="preserve"> whose second row ends before the first row by one grid unit: </w:t>
      </w:r>
    </w:p>
    <w:tbl>
      <w:tblPr>
        <w:tblStyle w:val="TableGrid"/>
        <w:tblW w:type="auto" w:w="0"/>
        <w:tblLook w:val="04A0" w:noVBand="1" w:noHBand="0" w:lastColumn="0" w:firstColumn="1" w:lastRow="0" w:firstRow="1"/>
      </w:tblPr>
      <w:tblGrid>
        <w:gridCol w:w="4788"/>
        <w:gridCol w:w="2887"/>
        <w:gridCol w:w="2610"/>
      </w:tblGrid>
      <w:tr w:rsidTr="002E5918" w:rsidR="00476CD1">
        <w:tc>
          <w:tcPr>
            <w:tcW w:type="dxa" w:w="4788"/>
          </w:tcPr>
          <w:p w:rsidRDefault="00476CD1" w:rsidP="002E5918" w:rsidR="00476CD1"/>
        </w:tc>
        <w:tc>
          <w:tcPr>
            <w:tcW w:type="dxa" w:w="5497"/>
            <w:gridSpan w:val="2"/>
          </w:tcPr>
          <w:p w:rsidRDefault="00476CD1" w:rsidP="002E5918" w:rsidR="00476CD1"/>
        </w:tc>
      </w:tr>
      <w:tr w:rsidTr="002E5918" w:rsidR="00476CD1">
        <w:trPr>
          <w:gridAfter w:val="1"/>
          <w:wAfter w:type="dxa" w:w="2610"/>
        </w:trPr>
        <w:tc>
          <w:tcPr>
            <w:tcW w:type="dxa" w:w="4788"/>
          </w:tcPr>
          <w:p w:rsidRDefault="00476CD1" w:rsidP="002E5918" w:rsidR="00476CD1"/>
        </w:tc>
        <w:tc>
          <w:tcPr>
            <w:tcW w:type="dxa" w:w="2887"/>
          </w:tcPr>
          <w:p w:rsidRDefault="00476CD1" w:rsidP="002E5918" w:rsidR="00476CD1"/>
        </w:tc>
      </w:tr>
    </w:tbl>
    <w:p w:rsidRDefault="00476CD1" w:rsidP="00476CD1" w:rsidR="00476CD1"/>
    <w:p w:rsidRDefault="00476CD1" w:rsidP="00476CD1" w:rsidR="00476CD1">
      <w:r>
        <w:t xml:space="preserve">In this </w:t>
      </w:r>
      <w:hyperlink r:id="rId8">
        <w:r>
          <w:rPr>
            <w:rStyle w:val="Hyperlink"/>
          </w:rPr>
          <w:t>table</w:t>
        </w:r>
      </w:hyperlink>
      <w:r>
        <w:t>, the second row leaves one grid unit after its cell contents, which is represented using the following WordprocessingML:</w:t>
      </w:r>
    </w:p>
    <w:p w:rsidRDefault="00476CD1" w:rsidP="00476CD1" w:rsidR="00476CD1">
      <w:pPr>
        <w:pStyle w:val="c"/>
      </w:pPr>
      <w:r>
        <w:t>&lt;w:</w:t>
      </w:r>
      <w:hyperlink r:id="rId9">
        <w:r>
          <w:rPr>
            <w:rStyle w:val="Hyperlink"/>
          </w:rPr>
          <w:t>tr</w:t>
        </w:r>
      </w:hyperlink>
      <w:r>
        <w:t>&gt;</w:t>
      </w:r>
    </w:p>
    <w:p w:rsidRDefault="00476CD1" w:rsidP="00476CD1" w:rsidR="00476CD1">
      <w:pPr>
        <w:pStyle w:val="c"/>
      </w:pPr>
      <w:r>
        <w:t xml:space="preserve">  &lt;w:</w:t>
      </w:r>
      <w:hyperlink r:id="rId10">
        <w:r>
          <w:rPr>
            <w:rStyle w:val="Hyperlink"/>
          </w:rPr>
          <w:t>trPr</w:t>
        </w:r>
      </w:hyperlink>
      <w:r>
        <w:t>&gt;</w:t>
      </w:r>
    </w:p>
    <w:p w:rsidRDefault="00476CD1" w:rsidP="00476CD1" w:rsidR="00476CD1">
      <w:pPr>
        <w:pStyle w:val="c"/>
      </w:pPr>
      <w:r>
        <w:t xml:space="preserve">    &lt;w:gridAfter w:val="1" /&gt;</w:t>
      </w:r>
    </w:p>
    <w:p w:rsidRDefault="00476CD1" w:rsidP="00476CD1" w:rsidR="00476CD1">
      <w:pPr>
        <w:pStyle w:val="c"/>
      </w:pPr>
      <w:r>
        <w:t xml:space="preserve">    …</w:t>
      </w:r>
    </w:p>
    <w:p w:rsidRDefault="00476CD1" w:rsidP="00476CD1" w:rsidR="00476CD1">
      <w:pPr>
        <w:pStyle w:val="c"/>
      </w:pPr>
      <w:r>
        <w:t xml:space="preserve">  &lt;/w:</w:t>
      </w:r>
      <w:hyperlink r:id="rId10">
        <w:r>
          <w:rPr>
            <w:rStyle w:val="Hyperlink"/>
          </w:rPr>
          <w:t>trPr</w:t>
        </w:r>
      </w:hyperlink>
      <w:r>
        <w:t>&gt;</w:t>
      </w:r>
    </w:p>
    <w:p w:rsidRDefault="00476CD1" w:rsidP="00476CD1" w:rsidR="00476CD1">
      <w:pPr>
        <w:pStyle w:val="c"/>
      </w:pPr>
      <w:r>
        <w:t xml:space="preserve">  …</w:t>
      </w:r>
    </w:p>
    <w:p w:rsidRDefault="00476CD1" w:rsidP="00476CD1" w:rsidR="00476CD1">
      <w:pPr>
        <w:pStyle w:val="c"/>
      </w:pPr>
      <w:r>
        <w:t>&lt;/w:</w:t>
      </w:r>
      <w:hyperlink r:id="rId9">
        <w:r>
          <w:rPr>
            <w:rStyle w:val="Hyperlink"/>
          </w:rPr>
          <w:t>tr</w:t>
        </w:r>
      </w:hyperlink>
      <w:r>
        <w:t>&gt;</w:t>
      </w:r>
    </w:p>
    <w:p w:rsidRDefault="00476CD1" w:rsidP="00476CD1" w:rsidR="00476CD1">
      <w:r>
        <w:t xml:space="preserve">The </w:t>
      </w:r>
      <w:r>
        <w:t>gridAfter</w:t>
      </w:r>
      <w:r>
        <w:t xml:space="preserve"> element specifies that </w:t>
      </w:r>
      <w:r>
        <w:t>1</w:t>
      </w:r>
      <w:r>
        <w:t xml:space="preserve"> grid unit remains after the row's contents.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trPr</w:t>
              </w:r>
            </w:hyperlink>
            <w:r>
              <w:t/>
            </w:r>
            <w:r>
              <w:t xml:space="preserve"> (§</w:t>
            </w:r>
            <w:fldSimple w:instr="REF book795982f0-86f6-4d2e-8ab1-0098588235ab \r \h">
              <w:r>
                <w:t>2.7.5.10</w:t>
              </w:r>
            </w:fldSimple>
            <w:r>
              <w:t xml:space="preserve">); </w:t>
            </w:r>
            <w:r>
              <w:t/>
            </w:r>
            <w:hyperlink r:id="rId10">
              <w:r>
                <w:rPr>
                  <w:rStyle w:val="Hyperlink"/>
                </w:rPr>
                <w:t>trPr</w:t>
              </w:r>
            </w:hyperlink>
            <w:r>
              <w:t/>
            </w:r>
            <w:r>
              <w:t xml:space="preserve"> (§</w:t>
            </w:r>
            <w:fldSimple w:instr="REF bookaf1b6a63-52eb-470f-a85e-0c1a65bd0f14 \r \h">
              <w:r>
                <w:t>2.7.5.11</w:t>
              </w:r>
            </w:fldSimple>
            <w:r>
              <w:t xml:space="preserve">); </w:t>
            </w:r>
            <w:r>
              <w:t/>
            </w:r>
            <w:hyperlink r:id="rId10">
              <w:r>
                <w:rPr>
                  <w:rStyle w:val="Hyperlink"/>
                </w:rPr>
                <w:t>trPr</w:t>
              </w:r>
            </w:hyperlink>
            <w:r>
              <w:t/>
            </w:r>
            <w:r>
              <w:t xml:space="preserve"> (§</w:t>
            </w:r>
            <w:fldSimple w:instr="REF book4b3847a5-8878-4c62-88f5-24d5c2e9adb1 \r \h">
              <w:r>
                <w:t>2.4.78</w:t>
              </w:r>
            </w:fldSimple>
            <w:r>
              <w:t xml:space="preserve">); </w:t>
            </w:r>
            <w:r>
              <w:t/>
            </w:r>
            <w:hyperlink r:id="rId10">
              <w:r>
                <w:rPr>
                  <w:rStyle w:val="Hyperlink"/>
                </w:rPr>
                <w:t>trPr</w:t>
              </w:r>
            </w:hyperlink>
            <w:r>
              <w:t/>
            </w:r>
            <w:r>
              <w:t xml:space="preserve"> (§</w:t>
            </w:r>
            <w:fldSimple w:instr="REF bookae4f8637-8132-4e69-a542-7a0851f168b1 \r \h">
              <w:r>
                <w:t>2.4.79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2">
              <w:r>
                <w:rPr>
                  <w:rStyle w:val="Hyperlink"/>
                </w:rPr>
                <w:t>type</w:t>
              </w:r>
            </w:hyperlink>
            <w:r>
              <w:t xml:space="preserve"> </w:t>
            </w:r>
            <w:r>
              <w:t/>
            </w:r>
            <w:hyperlink r:id="rId13">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ST_DecimalNumber</w:t>
              </w:r>
            </w:hyperlink>
            <w:r>
              <w:t/>
            </w:r>
            <w:r>
              <w:t xml:space="preserve"> simple </w:t>
            </w:r>
            <w:hyperlink r:id="rId12">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2">
        <w:r>
          <w:rPr>
            <w:rStyle w:val="Hyperlink"/>
          </w:rPr>
          <w:t>type</w:t>
        </w:r>
      </w:hyperlink>
      <w:r>
        <w:t>="</w:t>
      </w:r>
      <w:hyperlink r:id="rId13">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r.docx" TargetMode="External"/><Relationship Id="rId10" Type="http://schemas.openxmlformats.org/officeDocument/2006/relationships/hyperlink" Target="trPr.docx" TargetMode="External"/><Relationship Id="rId11" Type="http://schemas.openxmlformats.org/officeDocument/2006/relationships/hyperlink" Target="XML.docx" TargetMode="External"/><Relationship Id="rId12" Type="http://schemas.openxmlformats.org/officeDocument/2006/relationships/hyperlink" Target="type.docx" TargetMode="External"/><Relationship Id="rId13" Type="http://schemas.openxmlformats.org/officeDocument/2006/relationships/hyperlink" Target="ST_DecimalNumber.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