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1.emf" ContentType="image/x-emf"/>
  <Override PartName="/word/media/image12.emf" ContentType="image/x-emf"/>
  <Override PartName="/word/media/image13.emf" ContentType="image/x-emf"/>
  <Override PartName="/word/media/image3.emf" ContentType="image/x-emf"/>
  <Override PartName="/word/media/image4.png" ContentType="image/png"/>
  <Override PartName="/word/media/image5.png" ContentType="image/png"/>
  <Override PartName="/word/media/image6.png" ContentType="image/png"/>
  <Override PartName="/word/media/image7.png" ContentType="image/png"/>
  <Override PartName="/word/media/image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85_1" w:id="100001"/>
      <w:bookmarkStart w:name="bookb007baf9-041b-4876-b90f-5e1b78774b5e_1" w:id="100002"/>
      <w:r>
        <w:t>polyline</w:t>
      </w:r>
      <w:r>
        <w:t xml:space="preserve"> (Multiple Path Line)</w:t>
      </w:r>
      <w:bookmarkEnd w:id="100001"/>
    </w:p>
    <w:bookmarkEnd w:id="100002"/>
    <w:p w:rsidRDefault="007C1B30" w:rsidP="007C1B30" w:rsidR="007C1B30">
      <w:r>
        <w:t xml:space="preserve">This element defines shapes made up of connected </w:t>
      </w:r>
      <w:hyperlink r:id="rId19">
        <w:r>
          <w:rPr>
            <w:rStyle w:val="Hyperlink"/>
          </w:rPr>
          <w:t>line</w:t>
        </w:r>
      </w:hyperlink>
      <w:r>
        <w:t xml:space="preserve"> segments.</w:t>
      </w:r>
    </w:p>
    <w:p w:rsidRDefault="007C1B30" w:rsidP="007C1B30" w:rsidR="007C1B30">
      <w:r>
        <w:t>[</w:t>
      </w:r>
      <w:r>
        <w:t>Example:</w:t>
      </w:r>
      <w:r>
        <w:t xml:space="preserve"> </w:t>
      </w:r>
    </w:p>
    <w:p w:rsidRDefault="007C1B30" w:rsidP="007C1B30" w:rsidR="007C1B30">
      <w:pPr>
        <w:pStyle w:val="c"/>
      </w:pPr>
      <w:r>
        <w:t xml:space="preserve">&lt;v:polyline </w:t>
      </w:r>
    </w:p>
    <w:p w:rsidRDefault="007C1B30" w:rsidP="007C1B30" w:rsidR="007C1B30">
      <w:pPr>
        <w:pStyle w:val="c"/>
      </w:pPr>
      <w:r>
        <w:t xml:space="preserve">  points="50pt,0pt 120pt,50pt 150pt,100pt 170pt,75pt 250pt,50pt"&gt;</w:t>
      </w:r>
    </w:p>
    <w:p w:rsidRDefault="007C1B30" w:rsidP="007C1B30" w:rsidR="007C1B30">
      <w:pPr>
        <w:pStyle w:val="c"/>
      </w:pPr>
      <w:r>
        <w:t>&lt;/v:polyline&gt;</w:t>
      </w:r>
    </w:p>
    <w:p w:rsidRDefault="007C1B30" w:rsidP="007C1B30" w:rsidR="007C1B30">
      <w:r>
        <w:pict>
          <v:polyline o:spid="_x0000_s1026" id="Freeform 4" style="visibility:visible;mso-wrap-style:square;mso-left-percent:-10001;mso-top-percent:-10001;mso-position-horizontal:absolute;mso-position-horizontal-relative:char;mso-position-vertical:absolute;mso-position-vertical-relative:line;mso-left-percent:-10001;mso-top-percent:-10001;v-text-anchor:top" coordsize="4000,2000" points="0,0,70pt,50pt,100pt,100pt,120pt,75pt,200pt,50pt">
            <v:path o:connectangles="0,0,0,0,0" o:connectlocs="0,0;889000,635000;1270000,1270000;1524000,952500;2540000,635000" o:connecttype="custom"/>
            <w10:anchorlock/>
          </v:polyline>
        </w:pict>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0">
              <w:r>
                <w:rPr>
                  <w:rStyle w:val="Hyperlink"/>
                </w:rPr>
                <w:t>background</w:t>
              </w:r>
            </w:hyperlink>
            <w:r>
              <w:t/>
            </w:r>
            <w:r>
              <w:t xml:space="preserve"> (§</w:t>
            </w:r>
            <w:fldSimple w:instr="REF book4f9bc654-1a0d-4662-b28f-1c5b04ed2e00 \r \h">
              <w:r>
                <w:t>2.2.1</w:t>
              </w:r>
            </w:fldSimple>
            <w:r>
              <w:t xml:space="preserve">); </w:t>
            </w:r>
            <w:r>
              <w:t/>
            </w:r>
            <w:hyperlink r:id="rId21">
              <w:r>
                <w:rPr>
                  <w:rStyle w:val="Hyperlink"/>
                </w:rPr>
                <w:t>group</w:t>
              </w:r>
            </w:hyperlink>
            <w:r>
              <w:t/>
            </w:r>
            <w:r>
              <w:t xml:space="preserve"> (§</w:t>
            </w:r>
            <w:fldSimple w:instr="REF bookd57a532a-2713-4f92-a84a-7d466c53eb17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2">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23">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24">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25">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26">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27">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28">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29">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30">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31">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32">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
            </w:r>
            <w:hyperlink r:id="rId33">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34">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35">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36">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37">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38">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39">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40">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41">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42">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43">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44">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45">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45">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&lt;v:</w:t>
            </w:r>
            <w:hyperlink r:id="rId46">
              <w:r>
                <w:rPr>
                  <w:rStyle w:val="Hyperlink"/>
                </w:rPr>
                <w:t>shape</w:t>
              </w:r>
            </w:hyperlink>
            <w:r>
              <w:t xml:space="preserve"> ... fillcolor="red" </w:t>
            </w:r>
          </w:p>
          <w:p w:rsidRDefault="007C1B30" w:rsidP="002E5918" w:rsidR="007C1B30">
            <w:pPr>
              <w:pStyle w:val="c"/>
            </w:pPr>
            <w:r>
              <w:t xml:space="preserve">  alt="Red rectangle"&gt;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bwmode</w:t>
            </w:r>
            <w:r>
              <w:t xml:space="preserv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how a shape will render for black-and-white output devices.  When a shape is printed on a black-and-white printer or displayed in a black-and-white view in an application, several options are possible.  </w:t>
            </w:r>
            <w:hyperlink r:id="rId45">
              <w:r>
                <w:rPr>
                  <w:rStyle w:val="Hyperlink"/>
                </w:rPr>
                <w:t>Default</w:t>
              </w:r>
            </w:hyperlink>
            <w:r>
              <w:t xml:space="preserve"> is </w:t>
            </w:r>
            <w:r>
              <w:t>auto</w:t>
            </w:r>
            <w:r>
              <w:t xml:space="preserve">, which will use </w:t>
            </w:r>
            <w:r>
              <w:t>o:bwnormal</w:t>
            </w:r>
            <w:r>
              <w:t xml:space="preserve"> for normal black-and-white rendering and </w:t>
            </w:r>
            <w:r>
              <w:t>o:bwpure</w:t>
            </w:r>
            <w:r>
              <w:t xml:space="preserve"> for pure black-and-white rendering.</w:t>
            </w:r>
          </w:p>
          <w:p w:rsidRDefault="007C1B30" w:rsidP="002E5918" w:rsidR="007C1B30"/>
          <w:p w:rsidRDefault="007C1B30" w:rsidP="002E5918" w:rsidR="007C1B30">
            <w:r>
              <w:t>bwnormal and bwpure are subordinate to bwmode.  If bwmode is "auto" then the value for bwnormal or bwpure is used depending on what the output format is.  An application may define for itself what, if any, difference there is between normal B&amp;W and pure B&amp;W.  For example, normal B&amp;W might allow greyscale and pure B&amp;W might not.</w:t>
            </w:r>
          </w:p>
          <w:p w:rsidRDefault="007C1B30" w:rsidP="002E5918" w:rsidR="007C1B30">
            <w:r>
              <w:t>[</w:t>
            </w:r>
            <w:r>
              <w:t>Example:</w:t>
            </w:r>
            <w:r>
              <w:t xml:space="preserve"> This shape renders in grayscale in a black-and-white environment:</w:t>
            </w:r>
          </w:p>
          <w:p w:rsidRDefault="007C1B30" w:rsidP="002E5918" w:rsidR="007C1B30"/>
          <w:p w:rsidRDefault="007C1B30" w:rsidP="002E5918" w:rsidR="007C1B30">
            <w:pPr>
              <w:pStyle w:val="c"/>
            </w:pPr>
            <w:r>
              <w:t>&lt;v:shape ... o:bwmode="grayscale"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bwnormal</w:t>
            </w:r>
            <w:r>
              <w:t xml:space="preserve"> (Normal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normal black-and-white output devices.  </w:t>
            </w:r>
            <w:hyperlink r:id="rId45">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a pale grayscale in a normal black-and-white environment:</w:t>
            </w:r>
          </w:p>
          <w:p w:rsidRDefault="007C1B30" w:rsidP="002E5918" w:rsidR="007C1B30"/>
          <w:p w:rsidRDefault="007C1B30" w:rsidP="002E5918" w:rsidR="007C1B30">
            <w:pPr>
              <w:pStyle w:val="c"/>
            </w:pPr>
            <w:r>
              <w:t>&lt;v:shape ...  o:bwmode="auto" o:bwnormal="lightgrayscale"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bwpure</w:t>
            </w:r>
            <w:r>
              <w:t xml:space="preserve"> (Pure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pure black-and-white output devices.  </w:t>
            </w:r>
            <w:hyperlink r:id="rId45">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high contrast when in a pure black-and-white environment:</w:t>
            </w:r>
          </w:p>
          <w:p w:rsidRDefault="007C1B30" w:rsidP="002E5918" w:rsidR="007C1B30"/>
          <w:p w:rsidRDefault="007C1B30" w:rsidP="002E5918" w:rsidR="007C1B30">
            <w:pPr>
              <w:pStyle w:val="c"/>
            </w:pPr>
            <w:r>
              <w:t>&lt;v:shape ... o:bwmode="auto" o:bwpure="highcontrast"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chromakey</w:t>
            </w:r>
            <w:r>
              <w:t xml:space="preserve"> (Image Transparency Color)</w:t>
            </w:r>
          </w:p>
        </w:tc>
        <w:tc>
          <w:tcPr>
            <w:tcW w:type="pct" w:w="4000"/>
          </w:tcPr>
          <w:p w:rsidRDefault="007C1B30" w:rsidP="002E5918" w:rsidR="007C1B30">
            <w:r>
              <w:t xml:space="preserve">Specifies a color value that will be transparent and show anything behind the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9">
              <w:r>
                <w:rPr>
                  <w:rStyle w:val="Hyperlink"/>
                </w:rPr>
                <w:t>image</w:t>
              </w:r>
            </w:hyperlink>
            <w:r>
              <w:t xml:space="preserve"> ... chromakey="white" ...&gt;</w:t>
            </w:r>
          </w:p>
          <w:p w:rsidRDefault="007C1B30" w:rsidP="002E5918" w:rsidR="007C1B30">
            <w:pPr>
              <w:pStyle w:val="c"/>
            </w:pPr>
            <w:r>
              <w:t>&lt;/v:</w:t>
            </w:r>
            <w:hyperlink r:id="rId49">
              <w:r>
                <w:rPr>
                  <w:rStyle w:val="Hyperlink"/>
                </w:rPr>
                <w:t>image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45">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w:t>
            </w:r>
            <w:hyperlink r:id="rId46">
              <w:r>
                <w:rPr>
                  <w:rStyle w:val="Hyperlink"/>
                </w:rPr>
                <w:t>shape</w:t>
              </w:r>
            </w:hyperlink>
            <w:r>
              <w:t xml:space="preserve"> ... class="narrowstyle"</w:t>
            </w:r>
          </w:p>
          <w:p w:rsidRDefault="007C1B30" w:rsidP="002E5918" w:rsidR="007C1B30">
            <w:pPr>
              <w:pStyle w:val="c"/>
            </w:pPr>
            <w:r>
              <w:t xml:space="preserve">  style="top:1;left:1"&gt;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p w:rsidRDefault="007C1B30" w:rsidP="002E5918" w:rsidR="007C1B30">
            <w:pPr>
              <w:pStyle w:val="c"/>
            </w:pPr>
            <w:r>
              <w:t>&lt;v:</w:t>
            </w:r>
            <w:hyperlink r:id="rId46">
              <w:r>
                <w:rPr>
                  <w:rStyle w:val="Hyperlink"/>
                </w:rPr>
                <w:t>shape</w:t>
              </w:r>
            </w:hyperlink>
            <w:r>
              <w:t xml:space="preserve"> ... style="top:1;left:1;</w:t>
            </w:r>
          </w:p>
          <w:p w:rsidRDefault="007C1B30" w:rsidP="002E5918" w:rsidR="007C1B30">
            <w:pPr>
              <w:pStyle w:val="c"/>
            </w:pPr>
            <w:r>
              <w:t xml:space="preserve">  width:50;height:100"&gt;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clip</w:t>
            </w:r>
            <w:r>
              <w:t xml:space="preserve"> (Clipping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is active.  This is used in conjunction with the </w:t>
            </w:r>
            <w:r>
              <w:t/>
            </w:r>
            <w:hyperlink r:id="rId29">
              <w:r>
                <w:rPr>
                  <w:rStyle w:val="Hyperlink"/>
                </w:rPr>
                <w:t>clippath</w:t>
              </w:r>
            </w:hyperlink>
            <w:r>
              <w:t/>
            </w:r>
            <w:r>
              <w:t xml:space="preserve"> (§</w:t>
            </w:r>
            <w:fldSimple w:instr="REF bookd4c14107-3aff-4678-b9a4-ec51c1278be2 \r \h">
              <w:r>
                <w:t>6.2.2.3</w:t>
              </w:r>
            </w:fldSimple>
            <w:r>
              <w:t>) element to create a clipping region.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o:clip="true"&gt;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cliptowrap</w:t>
            </w:r>
            <w:r>
              <w:t xml:space="preserve"> (Clip to Wrapping Polygon)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for the shape aligns with the wrapping polygon that tightly surrounds the entire shape (essentially, that the shape shall not be drawn beyond its wrapping polygon's extents – if it does, the shape shall be clipped).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o:cliptowrap="true"&gt;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connectortype</w:t>
            </w:r>
            <w:r>
              <w:t xml:space="preserve"> (Shape Connector Type)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connector used for joining shapes.  </w:t>
            </w:r>
            <w:hyperlink r:id="rId45">
              <w:r>
                <w:rPr>
                  <w:rStyle w:val="Hyperlink"/>
                </w:rPr>
                <w:t>Default</w:t>
              </w:r>
            </w:hyperlink>
            <w:r>
              <w:t xml:space="preserve"> is </w:t>
            </w:r>
            <w:r>
              <w:t>straight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o:connectortype="elbow"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ST_ConnectorType</w:t>
              </w:r>
            </w:hyperlink>
            <w:r>
              <w:t/>
            </w:r>
            <w:r>
              <w:t xml:space="preserve"> simple type (§</w:t>
            </w:r>
            <w:fldSimple w:instr="REF book0ef69c6c-ec9f-42ff-bb81-e979e0669db7 \r \h">
              <w:r>
                <w:t>6.2.3.6</w:t>
              </w:r>
            </w:fldSimple>
            <w:r>
              <w:t>).</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45">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36">
              <w:r>
                <w:rPr>
                  <w:rStyle w:val="Hyperlink"/>
                </w:rPr>
                <w:t>path</w:t>
              </w:r>
            </w:hyperlink>
            <w:r>
              <w:t/>
            </w:r>
            <w:r>
              <w:t xml:space="preserve"> attribute.  Thus a </w:t>
            </w:r>
            <w:hyperlink r:id="rId36">
              <w:r>
                <w:rPr>
                  <w:rStyle w:val="Hyperlink"/>
                </w:rPr>
                <w:t>path</w:t>
              </w:r>
            </w:hyperlink>
            <w:r>
              <w:t xml:space="preserve"> can be defined against a generic (0,0) origin and the </w:t>
            </w:r>
            <w:r>
              <w:t>coordorigin</w:t>
            </w:r>
            <w:r>
              <w:t xml:space="preserve"> value translates the entire </w:t>
            </w:r>
            <w:hyperlink r:id="rId36">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36">
              <w:r>
                <w:rPr>
                  <w:rStyle w:val="Hyperlink"/>
                </w:rPr>
                <w:t>path</w:t>
              </w:r>
            </w:hyperlink>
            <w:r>
              <w:t xml:space="preserve"> within the coordinate space:</w:t>
            </w:r>
          </w:p>
          <w:p w:rsidRDefault="007C1B30" w:rsidP="002E5918" w:rsidR="007C1B30"/>
          <w:p w:rsidRDefault="007C1B30" w:rsidP="002E5918" w:rsidR="007C1B30">
            <w:pPr>
              <w:pStyle w:val="c"/>
            </w:pPr>
            <w:r>
              <w:t>&lt;v:</w:t>
            </w:r>
            <w:hyperlink r:id="rId46">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6">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10787"/>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8"/>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45">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36">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w:t>
            </w:r>
            <w:hyperlink r:id="rId46">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46">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7301"/>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8"/>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52">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16021"/>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9"/>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29828"/>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53">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86825"/>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1"/>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54">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51901"/>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2"/>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dgmlayout="1"&gt;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52">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46667"/>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9"/>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42900"/>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53">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15750"/>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1"/>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54">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71397"/>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2"/>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dgmlayout="1"&gt;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dgmnodekind="1"&gt;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45">
              <w:r>
                <w:rPr>
                  <w:rStyle w:val="Hyperlink"/>
                </w:rPr>
                <w:t>Default</w:t>
              </w:r>
            </w:hyperlink>
            <w:r>
              <w:t xml:space="preserve"> is </w:t>
            </w:r>
            <w:r>
              <w:t>white</w:t>
            </w:r>
            <w:r>
              <w:t xml:space="preserve">.  If the </w:t>
            </w:r>
            <w:r>
              <w:t/>
            </w:r>
            <w:hyperlink r:id="rId31">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31">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36">
              <w:r>
                <w:rPr>
                  <w:rStyle w:val="Hyperlink"/>
                </w:rPr>
                <w:t>path</w:t>
              </w:r>
            </w:hyperlink>
            <w:r>
              <w:t xml:space="preserve"> will be filled.  </w:t>
            </w:r>
            <w:hyperlink r:id="rId45">
              <w:r>
                <w:rPr>
                  <w:rStyle w:val="Hyperlink"/>
                </w:rPr>
                <w:t>Default</w:t>
              </w:r>
            </w:hyperlink>
            <w:r>
              <w:t xml:space="preserve"> is </w:t>
            </w:r>
            <w:r>
              <w:t>true</w:t>
            </w:r>
            <w:r>
              <w:t xml:space="preserve">.  This attribute is overridden by the </w:t>
            </w:r>
            <w:hyperlink r:id="rId31">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filled="</w:t>
            </w:r>
            <w:hyperlink r:id="rId55">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35539"/>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3"/>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w:t>
            </w:r>
            <w:hyperlink r:id="rId19">
              <w:r>
                <w:rPr>
                  <w:rStyle w:val="Hyperlink"/>
                </w:rPr>
                <w:t>line</w:t>
              </w:r>
            </w:hyperlink>
            <w:r>
              <w:t xml:space="preserve"> or fill.  </w:t>
            </w:r>
            <w:hyperlink r:id="rId45">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19">
              <w:r>
                <w:rPr>
                  <w:rStyle w:val="Hyperlink"/>
                </w:rPr>
                <w:t>line</w:t>
              </w:r>
            </w:hyperlink>
            <w:r>
              <w:t xml:space="preserve"> and no </w:t>
            </w:r>
            <w:hyperlink r:id="rId31">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45">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45">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57">
              <w:r>
                <w:rPr>
                  <w:rStyle w:val="Hyperlink"/>
                </w:rPr>
                <w:t>VML</w:t>
              </w:r>
            </w:hyperlink>
            <w:r>
              <w:t xml:space="preserve"> object.</w:t>
            </w:r>
          </w:p>
          <w:p w:rsidRDefault="007C1B30" w:rsidP="002E5918" w:rsidR="007C1B30"/>
          <w:p w:rsidRDefault="007C1B30" w:rsidP="002E5918" w:rsidR="007C1B30">
            <w:r>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45">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36">
              <w:r>
                <w:rPr>
                  <w:rStyle w:val="Hyperlink"/>
                </w:rPr>
                <w:t>path</w:t>
              </w:r>
            </w:hyperlink>
            <w:r>
              <w:t xml:space="preserve"> defining the shape, rather than along the </w:t>
            </w:r>
            <w:hyperlink r:id="rId36">
              <w:r>
                <w:rPr>
                  <w:rStyle w:val="Hyperlink"/>
                </w:rPr>
                <w:t>path</w:t>
              </w:r>
            </w:hyperlink>
            <w:r>
              <w:t xml:space="preserve"> (the default border placement), or outside of the </w:t>
            </w:r>
            <w:hyperlink r:id="rId36">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ole</w:t>
            </w:r>
            <w:r>
              <w:t xml:space="preserve"> (Embedded Object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an embedded object.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9">
              <w:r>
                <w:rPr>
                  <w:rStyle w:val="Hyperlink"/>
                </w:rPr>
                <w:t>ST_TrueFalseBlank</w:t>
              </w:r>
            </w:hyperlink>
            <w:r>
              <w:t/>
            </w:r>
            <w:r>
              <w:t xml:space="preserve"> simple type (§</w:t>
            </w:r>
            <w:fldSimple w:instr="REF bookfb4059d7-54a2-495d-8421-52eb4fbba508 \r \h">
              <w:r>
                <w:t>6.2.3.24</w:t>
              </w:r>
            </w:fldSimple>
            <w:r>
              <w:t>).</w:t>
            </w:r>
          </w:p>
        </w:tc>
      </w:tr>
      <w:tr w:rsidTr="002E5918" w:rsidR="007C1B30">
        <w:tc>
          <w:tcPr>
            <w:tcW w:type="pct" w:w="1000"/>
          </w:tcPr>
          <w:p w:rsidRDefault="007C1B30" w:rsidP="002E5918" w:rsidR="007C1B30">
            <w:r>
              <w:t>oleicon</w:t>
            </w:r>
            <w:r>
              <w:t xml:space="preserve"> (Embedded Object Icon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an embedded object will be displayed as an icon.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o:oleicon="true"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33">
              <w:r>
                <w:rPr>
                  <w:rStyle w:val="Hyperlink"/>
                </w:rPr>
                <w:t>handles</w:t>
              </w:r>
            </w:hyperlink>
            <w:r>
              <w:t xml:space="preserve"> of a shape are hidden.  If </w:t>
            </w:r>
            <w:r>
              <w:t>true</w:t>
            </w:r>
            <w:r>
              <w:t xml:space="preserve">, hides all shape </w:t>
            </w:r>
            <w:hyperlink r:id="rId33">
              <w:r>
                <w:rPr>
                  <w:rStyle w:val="Hyperlink"/>
                </w:rPr>
                <w:t>handles</w:t>
              </w:r>
            </w:hyperlink>
            <w:r>
              <w:t xml:space="preserve"> except the top left and bottom right; that is, the same </w:t>
            </w:r>
            <w:hyperlink r:id="rId33">
              <w:r>
                <w:rPr>
                  <w:rStyle w:val="Hyperlink"/>
                </w:rPr>
                <w:t>handles</w:t>
              </w:r>
            </w:hyperlink>
            <w:r>
              <w:t xml:space="preserve"> that are used for a straight </w:t>
            </w:r>
            <w:hyperlink r:id="rId19">
              <w:r>
                <w:rPr>
                  <w:rStyle w:val="Hyperlink"/>
                </w:rPr>
                <w:t>line</w:t>
              </w:r>
            </w:hyperlink>
            <w:r>
              <w:t xml:space="preserve"> segment.  </w:t>
            </w:r>
            <w:hyperlink r:id="rId45">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(Fill Color Opacity)</w:t>
            </w:r>
          </w:p>
        </w:tc>
        <w:tc>
          <w:tcPr>
            <w:tcW w:type="pct" w:w="4000"/>
          </w:tcPr>
          <w:p w:rsidRDefault="007C1B30" w:rsidP="002E5918" w:rsidR="007C1B30">
            <w:r>
              <w:t xml:space="preserve">Specifies the opacity of the primary </w:t>
            </w:r>
            <w:hyperlink r:id="rId31">
              <w:r>
                <w:rPr>
                  <w:rStyle w:val="Hyperlink"/>
                </w:rPr>
                <w:t>fill</w:t>
              </w:r>
            </w:hyperlink>
            <w:r>
              <w:t xml:space="preserve"> color.  </w:t>
            </w:r>
            <w:hyperlink r:id="rId45">
              <w:r>
                <w:rPr>
                  <w:rStyle w:val="Hyperlink"/>
                </w:rPr>
                <w:t>Default</w:t>
              </w:r>
            </w:hyperlink>
            <w:r>
              <w:t xml:space="preserve"> is 1.0.  This numeric value may also be specified in 1/65536-ths if a trailing "</w:t>
            </w:r>
            <w:hyperlink r:id="rId55">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31">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31">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46337"/>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97560"/>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5"/>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points</w:t>
            </w:r>
            <w:r>
              <w:t xml:space="preserve"> (Points for Compound Line)</w:t>
            </w:r>
          </w:p>
        </w:tc>
        <w:tc>
          <w:tcPr>
            <w:tcW w:type="pct" w:w="4000"/>
          </w:tcPr>
          <w:p w:rsidRDefault="007C1B30" w:rsidP="002E5918" w:rsidR="007C1B30">
            <w:r>
              <w:t xml:space="preserve">Specifies a set of straight </w:t>
            </w:r>
            <w:hyperlink r:id="rId19">
              <w:r>
                <w:rPr>
                  <w:rStyle w:val="Hyperlink"/>
                </w:rPr>
                <w:t>line</w:t>
              </w:r>
            </w:hyperlink>
            <w:r>
              <w:t xml:space="preserve"> segments that are composed of a series of pairs of points.  </w:t>
            </w:r>
            <w:hyperlink r:id="rId45">
              <w:r>
                <w:rPr>
                  <w:rStyle w:val="Hyperlink"/>
                </w:rPr>
                <w:t>Default</w:t>
              </w:r>
            </w:hyperlink>
            <w:r>
              <w:t xml:space="preserve"> is "0,0 10,10".</w:t>
            </w:r>
          </w:p>
          <w:p w:rsidRDefault="007C1B30" w:rsidP="002E5918" w:rsidR="007C1B30"/>
          <w:p w:rsidRDefault="007C1B30" w:rsidP="002E5918" w:rsidR="007C1B30">
            <w:r>
              <w:t xml:space="preserve">Points are specified in the coordinate system of the parent element.  If the parent is not a </w:t>
            </w:r>
            <w:hyperlink r:id="rId57">
              <w:r>
                <w:rPr>
                  <w:rStyle w:val="Hyperlink"/>
                </w:rPr>
                <w:t>VML</w:t>
              </w:r>
            </w:hyperlink>
            <w:r>
              <w:t xml:space="preserve"> element, the default unit is a pixel.  Allowed units are in, cm, mm, pt, pc and px.  While commas are not required, they should be used for easier readability.</w:t>
            </w:r>
          </w:p>
          <w:p w:rsidRDefault="007C1B30" w:rsidP="002E5918" w:rsidR="007C1B30"/>
          <w:p w:rsidRDefault="007C1B30" w:rsidP="002E5918" w:rsidR="007C1B30">
            <w:r>
              <w:t>See above for an example.</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preferrelative</w:t>
            </w:r>
            <w:r>
              <w:t xml:space="preserve"> (Relative Resize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original size of an object is saved after reformatting.  </w:t>
            </w:r>
            <w:hyperlink r:id="rId45">
              <w:r>
                <w:rPr>
                  <w:rStyle w:val="Hyperlink"/>
                </w:rPr>
                <w:t>Default</w:t>
              </w:r>
            </w:hyperlink>
            <w:r>
              <w:t xml:space="preserve"> is </w:t>
            </w:r>
            <w:r>
              <w:t>false</w:t>
            </w:r>
            <w:r>
              <w:t xml:space="preserve">.  If </w:t>
            </w:r>
            <w:r>
              <w:t>true</w:t>
            </w:r>
            <w:r>
              <w:t>, the original size of the object is stored and all resizing is based on a percentage of that original size.  Otherwise, each resizing will reset the scale to 100%.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o:preferrelative="true"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45">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previous </w:t>
            </w:r>
            <w:hyperlink r:id="rId21">
              <w:r>
                <w:rPr>
                  <w:rStyle w:val="Hyperlink"/>
                </w:rPr>
                <w:t>group</w:t>
              </w:r>
            </w:hyperlink>
            <w:r>
              <w:t xml:space="preserve">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w:t>
            </w:r>
            <w:hyperlink r:id="rId21">
              <w:r>
                <w:rPr>
                  <w:rStyle w:val="Hyperlink"/>
                </w:rPr>
                <w:t>group</w:t>
              </w:r>
            </w:hyperlink>
            <w:r>
              <w:t xml:space="preserve">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45">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spt</w:t>
            </w:r>
            <w:r>
              <w:t xml:space="preserve"> (Optional Number)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number that an application may use to associate the particular shape with a defined shape type.  </w:t>
            </w:r>
            <w:hyperlink r:id="rId45">
              <w:r>
                <w:rPr>
                  <w:rStyle w:val="Hyperlink"/>
                </w:rPr>
                <w:t>Default</w:t>
              </w:r>
            </w:hyperlink>
            <w:r>
              <w:t xml:space="preserve"> is 0.</w:t>
            </w:r>
          </w:p>
          <w:p w:rsidRDefault="007C1B30" w:rsidP="002E5918" w:rsidR="007C1B30"/>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40">
              <w:r>
                <w:rPr>
                  <w:rStyle w:val="Hyperlink"/>
                </w:rPr>
                <w:t>stroke</w:t>
              </w:r>
            </w:hyperlink>
            <w:r>
              <w:t xml:space="preserve"> the </w:t>
            </w:r>
            <w:hyperlink r:id="rId36">
              <w:r>
                <w:rPr>
                  <w:rStyle w:val="Hyperlink"/>
                </w:rPr>
                <w:t>path</w:t>
              </w:r>
            </w:hyperlink>
            <w:r>
              <w:t xml:space="preserve"> of the shape.  </w:t>
            </w:r>
            <w:hyperlink r:id="rId45">
              <w:r>
                <w:rPr>
                  <w:rStyle w:val="Hyperlink"/>
                </w:rPr>
                <w:t>Default</w:t>
              </w:r>
            </w:hyperlink>
            <w:r>
              <w:t xml:space="preserve"> is </w:t>
            </w:r>
            <w:r>
              <w:t>black</w:t>
            </w:r>
            <w:r>
              <w:t xml:space="preserve">.  The </w:t>
            </w:r>
            <w:r>
              <w:t>color</w:t>
            </w:r>
            <w:r>
              <w:t xml:space="preserve"> attribute of the </w:t>
            </w:r>
            <w:r>
              <w:t/>
            </w:r>
            <w:hyperlink r:id="rId40">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strokecolor="red"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8" id="71420"/>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stroked</w:t>
            </w:r>
            <w:r>
              <w:t xml:space="preserve"> (Shape Stroke Toggle)</w:t>
            </w:r>
          </w:p>
        </w:tc>
        <w:tc>
          <w:tcPr>
            <w:tcW w:type="pct" w:w="4000"/>
          </w:tcPr>
          <w:p w:rsidRDefault="007C1B30" w:rsidP="002E5918" w:rsidR="007C1B30">
            <w:r>
              <w:t xml:space="preserve">Specifies whether the </w:t>
            </w:r>
            <w:hyperlink r:id="rId36">
              <w:r>
                <w:rPr>
                  <w:rStyle w:val="Hyperlink"/>
                </w:rPr>
                <w:t>path</w:t>
              </w:r>
            </w:hyperlink>
            <w:r>
              <w:t xml:space="preserve"> defining the shape is stroked with a solid line.  The </w:t>
            </w:r>
            <w:r>
              <w:t/>
            </w:r>
            <w:hyperlink r:id="rId40">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40">
              <w:r>
                <w:rPr>
                  <w:rStyle w:val="Hyperlink"/>
                </w:rPr>
                <w:t>stroke</w:t>
              </w:r>
            </w:hyperlink>
            <w:r>
              <w:t/>
            </w:r>
            <w:r>
              <w:t xml:space="preserve"> element overrides this attribute.  </w:t>
            </w:r>
            <w:hyperlink r:id="rId45">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fillcolor="red"</w:t>
            </w:r>
          </w:p>
          <w:p w:rsidRDefault="007C1B30" w:rsidP="002E5918" w:rsidR="007C1B30">
            <w:pPr>
              <w:pStyle w:val="c"/>
            </w:pPr>
            <w:r>
              <w:t xml:space="preserve">  stroked="false" strokecolor="blue"...&gt;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476250" cx="476250"/>
                  <wp:effectExtent b="0" r="0" t="0" l="0"/>
                  <wp:docPr name="Picture 39" id="32383"/>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7"/>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strokeweight</w:t>
            </w:r>
            <w:r>
              <w:t xml:space="preserve"> (Shape Stroke Weight)</w:t>
            </w:r>
          </w:p>
        </w:tc>
        <w:tc>
          <w:tcPr>
            <w:tcW w:type="pct" w:w="4000"/>
          </w:tcPr>
          <w:p w:rsidRDefault="007C1B30" w:rsidP="002E5918" w:rsidR="007C1B30">
            <w:r>
              <w:t xml:space="preserve">Specifies the width of the brush to use to </w:t>
            </w:r>
            <w:hyperlink r:id="rId40">
              <w:r>
                <w:rPr>
                  <w:rStyle w:val="Hyperlink"/>
                </w:rPr>
                <w:t>stroke</w:t>
              </w:r>
            </w:hyperlink>
            <w:r>
              <w:t xml:space="preserve"> the path.  </w:t>
            </w:r>
            <w:hyperlink r:id="rId45">
              <w:r>
                <w:rPr>
                  <w:rStyle w:val="Hyperlink"/>
                </w:rPr>
                <w:t>Default</w:t>
              </w:r>
            </w:hyperlink>
            <w:r>
              <w:t xml:space="preserve"> is 1 point.  If a number is given without units, the emu is used.  The </w:t>
            </w:r>
            <w:r>
              <w:t>weight</w:t>
            </w:r>
            <w:r>
              <w:t xml:space="preserve"> attribute of the </w:t>
            </w:r>
            <w:r>
              <w:t/>
            </w:r>
            <w:hyperlink r:id="rId40">
              <w:r>
                <w:rPr>
                  <w:rStyle w:val="Hyperlink"/>
                </w:rPr>
                <w:t>stroke</w:t>
              </w:r>
            </w:hyperlink>
            <w:r>
              <w:t/>
            </w:r>
            <w:r>
              <w:t xml:space="preserve"> element (§</w:t>
            </w:r>
            <w:fldSimple w:instr="REF bookd0e3ad29-bf14-4b91-9f9e-d668bdcc0b20 \r \h">
              <w:r>
                <w:t>6.1.2.21</w:t>
              </w:r>
            </w:fldSimple>
            <w:r>
              <w:t>) overrides this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strokeweight="3pt"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drawing>
                <wp:inline distR="0" distL="0" distB="0" distT="0">
                  <wp:extent cy="523875" cx="523875"/>
                  <wp:effectExtent b="0" r="0" t="0" l="0"/>
                  <wp:docPr name="Picture 37" id="60622"/>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8"/>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57">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45">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54">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45">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53">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45">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45">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0">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1">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45">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
                  </w:r>
                  <w:hyperlink r:id="rId19">
                    <w:r>
                      <w:rPr>
                        <w:rStyle w:val="Hyperlink"/>
                      </w:rPr>
                      <w:t>line</w:t>
                    </w:r>
                  </w:hyperlink>
                  <w:r>
                    <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45">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44">
                    <w:r>
                      <w:rPr>
                        <w:rStyle w:val="Hyperlink"/>
                      </w:rPr>
                      <w:t>wrap</w:t>
                    </w:r>
                  </w:hyperlink>
                  <w:r>
                    <w:t xml:space="preserve"> coordinates were customized by the user.  If the </w:t>
                  </w:r>
                  <w:hyperlink r:id="rId44">
                    <w:r>
                      <w:rPr>
                        <w:rStyle w:val="Hyperlink"/>
                      </w:rPr>
                      <w:t>wrap</w:t>
                    </w:r>
                  </w:hyperlink>
                  <w:r>
                    <w:t xml:space="preserve"> coordinates are generated by an editor, this property is </w:t>
                  </w:r>
                  <w:r>
                    <w:t>true</w:t>
                  </w:r>
                  <w:r>
                    <w:t xml:space="preserve">; otherwise they were customized by a user.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45">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45">
                    <w:r>
                      <w:rPr>
                        <w:rStyle w:val="Hyperlink"/>
                      </w:rPr>
                      <w:t>Default</w:t>
                    </w:r>
                  </w:hyperlink>
                  <w:r>
                    <w:t xml:space="preserve"> is </w:t>
                  </w:r>
                  <w:r>
                    <w:t>static</w:t>
                  </w:r>
                  <w:r>
                    <w:t xml:space="preserve">.  When the element is contained inside a </w:t>
                  </w:r>
                  <w:hyperlink r:id="rId21">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45">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60">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45">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45">
                    <w:r>
                      <w:rPr>
                        <w:rStyle w:val="Hyperlink"/>
                      </w:rPr>
                      <w:t>Default</w:t>
                    </w:r>
                  </w:hyperlink>
                  <w:r>
                    <w:t xml:space="preserve"> is 0.  It is specified in CSS units or, for elements in a </w:t>
                  </w:r>
                  <w:hyperlink r:id="rId21">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5">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45">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41">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45">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45">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41">
                    <w:r>
                      <w:rPr>
                        <w:rStyle w:val="Hyperlink"/>
                      </w:rPr>
                      <w:t>textbox</w:t>
                    </w:r>
                  </w:hyperlink>
                  <w:r>
                    <w:t xml:space="preserve"> in a series.  Used to keep track of a set of linked textboxes.  </w:t>
                  </w:r>
                  <w:hyperlink r:id="rId45">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45">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45">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45">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60">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61">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43">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45">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45">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45">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45">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45">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45">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37">
                    <w:r>
                      <w:rPr>
                        <w:rStyle w:val="Hyperlink"/>
                      </w:rPr>
                      <w:t>shadow</w:t>
                    </w:r>
                  </w:hyperlink>
                  <w:r>
                    <w:t xml:space="preserve"> is applied to the text on a text path.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45">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45">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
                  </w:r>
                  <w:hyperlink r:id="rId53">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31">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45">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45">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45">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w:t>
                  </w:r>
                  <w:hyperlink r:id="rId19">
                    <w:r>
                      <w:rPr>
                        <w:rStyle w:val="Hyperlink"/>
                      </w:rPr>
                      <w:t>line</w:t>
                    </w:r>
                  </w:hyperlink>
                  <w:r>
                    <w:t xml:space="preserve"> spacing.  </w:t>
                  </w:r>
                  <w:hyperlink r:id="rId45">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19">
              <w:r>
                <w:rPr>
                  <w:rStyle w:val="Hyperlink"/>
                </w:rPr>
                <w:t>line</w:t>
              </w:r>
            </w:hyperlink>
            <w:r>
              <w:t/>
            </w:r>
            <w:r>
              <w:t xml:space="preserve"> (§</w:t>
            </w:r>
            <w:fldSimple w:instr="REF book0d5772cd-1c20-42a6-a8a2-e190e2e02fc4 \r \h">
              <w:r>
                <w:t>6.1.2.12</w:t>
              </w:r>
            </w:fldSimple>
            <w:r>
              <w:t xml:space="preserve">), </w:t>
            </w:r>
            <w:r>
              <w:t>polyline</w:t>
            </w:r>
            <w:r>
              <w:t xml:space="preserve"> (§</w:t>
            </w:r>
            <w:fldSimple w:instr="REF bookb007baf9-041b-4876-b90f-5e1b78774b5e_1 \r \h">
              <w:r>
                <w:t>6.1.2.15</w:t>
              </w:r>
            </w:fldSimple>
            <w:r>
              <w:t xml:space="preserve">) and </w:t>
            </w:r>
            <w:r>
              <w:t/>
            </w:r>
            <w:hyperlink r:id="rId62">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60">
              <w:r>
                <w:rPr>
                  <w:rStyle w:val="Hyperlink"/>
                </w:rPr>
                <w:t>top</w:t>
              </w:r>
            </w:hyperlink>
            <w:r>
              <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63">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54">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60">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45">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w:t>
            </w:r>
            <w:hyperlink r:id="rId46">
              <w:r>
                <w:rPr>
                  <w:rStyle w:val="Hyperlink"/>
                </w:rPr>
                <w:t>shape</w:t>
              </w:r>
            </w:hyperlink>
            <w:r>
              <w:t xml:space="preserv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45">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45">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45">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45">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6">
              <w:r>
                <w:rPr>
                  <w:rStyle w:val="Hyperlink"/>
                </w:rPr>
                <w:t>shape</w:t>
              </w:r>
            </w:hyperlink>
            <w:r>
              <w:t xml:space="preserve"> ... </w:t>
            </w:r>
          </w:p>
          <w:p w:rsidRDefault="007C1B30" w:rsidP="002E5918" w:rsidR="007C1B30">
            <w:pPr>
              <w:pStyle w:val="c"/>
            </w:pPr>
            <w:r>
              <w:t xml:space="preserve">  wrapcoords="0,0 0,200, 200,200, 200,0" ... &gt;</w:t>
            </w:r>
          </w:p>
          <w:p w:rsidRDefault="007C1B30" w:rsidP="002E5918" w:rsidR="007C1B30">
            <w:pPr>
              <w:pStyle w:val="c"/>
            </w:pPr>
            <w:r>
              <w:t>&lt;/v:</w:t>
            </w:r>
            <w:hyperlink r:id="rId46">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name="CT_PolyLine"&gt;</w:t>
      </w:r>
    </w:p>
    <w:p w:rsidRDefault="007C1B30" w:rsidP="007C1B30" w:rsidR="007C1B30">
      <w:pPr>
        <w:pStyle w:val="SchemaFragment"/>
        <w:tabs>
          <w:tab w:pos="360" w:val="left"/>
        </w:tabs>
        <w:ind w:hanging="540" w:left="540"/>
      </w:pPr>
      <w:r>
        <w:tab/>
      </w:r>
      <w:r>
        <w:t>&lt;choice minOccurs="0" maxOccurs="unbounded"&gt;</w:t>
      </w:r>
    </w:p>
    <w:p w:rsidRDefault="007C1B30" w:rsidP="007C1B30" w:rsidR="007C1B30">
      <w:pPr>
        <w:pStyle w:val="SchemaFragment"/>
        <w:tabs>
          <w:tab w:pos="720" w:val="left"/>
        </w:tabs>
        <w:ind w:hanging="900" w:left="900"/>
      </w:pPr>
      <w:r>
        <w:tab/>
      </w:r>
      <w:r>
        <w:t>&lt;</w:t>
      </w:r>
      <w:hyperlink r:id="rId21">
        <w:r>
          <w:rPr>
            <w:rStyle w:val="Hyperlink"/>
          </w:rPr>
          <w:t>group</w:t>
        </w:r>
      </w:hyperlink>
      <w:r>
        <w:t xml:space="preserve"> ref="EG_ShapeElements"/&gt;</w:t>
      </w:r>
    </w:p>
    <w:p w:rsidRDefault="007C1B30" w:rsidP="007C1B30" w:rsidR="007C1B30">
      <w:pPr>
        <w:pStyle w:val="SchemaFragment"/>
        <w:tabs>
          <w:tab w:pos="720" w:val="left"/>
        </w:tabs>
        <w:ind w:hanging="900" w:left="900"/>
      </w:pPr>
      <w:r>
        <w:tab/>
      </w:r>
      <w:r>
        <w:t>&lt;element ref="o:ink"/&gt;</w:t>
      </w:r>
    </w:p>
    <w:p w:rsidRDefault="007C1B30" w:rsidP="007C1B30" w:rsidR="007C1B30">
      <w:pPr>
        <w:pStyle w:val="SchemaFragment"/>
        <w:tabs>
          <w:tab w:pos="360" w:val="left"/>
        </w:tabs>
        <w:ind w:hanging="540" w:left="540"/>
      </w:pPr>
      <w:r>
        <w:tab/>
      </w:r>
      <w:r>
        <w:t>&lt;/choice&gt;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ref="AG_AllShapeAttributes"/&gt;</w:t>
      </w:r>
    </w:p>
    <w:p w:rsidRDefault="007C1B30" w:rsidP="007C1B30" w:rsidR="007C1B30">
      <w:pPr>
        <w:pStyle w:val="SchemaFragment"/>
        <w:tabs>
          <w:tab w:pos="360" w:val="left"/>
        </w:tabs>
        <w:ind w:hanging="540" w:left="540"/>
      </w:pPr>
      <w:r>
        <w:tab/>
      </w:r>
      <w:r>
        <w:t>&lt;attribute name="points" type="xsd:string"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emf"></Relationship><Relationship Id="rId9" Type="http://schemas.openxmlformats.org/officeDocument/2006/relationships/image" Target="media/image4.png"></Relationship><Relationship Id="rId10" Type="http://schemas.openxmlformats.org/officeDocument/2006/relationships/image" Target="media/image5.png"></Relationship><Relationship Id="rId11" Type="http://schemas.openxmlformats.org/officeDocument/2006/relationships/image" Target="media/image6.png"></Relationship><Relationship Id="rId12" Type="http://schemas.openxmlformats.org/officeDocument/2006/relationships/image" Target="media/image7.png"></Relationship><Relationship Id="rId13" Type="http://schemas.openxmlformats.org/officeDocument/2006/relationships/image" Target="media/image8.emf"></Relationship><Relationship Id="rId14" Type="http://schemas.openxmlformats.org/officeDocument/2006/relationships/image" Target="media/image9.emf"></Relationship><Relationship Id="rId15" Type="http://schemas.openxmlformats.org/officeDocument/2006/relationships/image" Target="media/image10.emf"></Relationship><Relationship Id="rId16" Type="http://schemas.openxmlformats.org/officeDocument/2006/relationships/image" Target="media/image11.emf"></Relationship><Relationship Id="rId17" Type="http://schemas.openxmlformats.org/officeDocument/2006/relationships/image" Target="media/image12.emf"></Relationship><Relationship Id="rId18" Type="http://schemas.openxmlformats.org/officeDocument/2006/relationships/image" Target="media/image13.emf"></Relationship><Relationship Id="rId19" Type="http://schemas.openxmlformats.org/officeDocument/2006/relationships/hyperlink" Target="line.docx" TargetMode="External"/><Relationship Id="rId20" Type="http://schemas.openxmlformats.org/officeDocument/2006/relationships/hyperlink" Target="background.docx" TargetMode="External"/><Relationship Id="rId21" Type="http://schemas.openxmlformats.org/officeDocument/2006/relationships/hyperlink" Target="group.docx" TargetMode="External"/><Relationship Id="rId22" Type="http://schemas.openxmlformats.org/officeDocument/2006/relationships/hyperlink" Target="anchorlock.docx" TargetMode="External"/><Relationship Id="rId23" Type="http://schemas.openxmlformats.org/officeDocument/2006/relationships/hyperlink" Target="borderbottom.docx" TargetMode="External"/><Relationship Id="rId24" Type="http://schemas.openxmlformats.org/officeDocument/2006/relationships/hyperlink" Target="borderleft.docx" TargetMode="External"/><Relationship Id="rId25" Type="http://schemas.openxmlformats.org/officeDocument/2006/relationships/hyperlink" Target="borderright.docx" TargetMode="External"/><Relationship Id="rId26" Type="http://schemas.openxmlformats.org/officeDocument/2006/relationships/hyperlink" Target="bordertop.docx" TargetMode="External"/><Relationship Id="rId27" Type="http://schemas.openxmlformats.org/officeDocument/2006/relationships/hyperlink" Target="callout.docx" TargetMode="External"/><Relationship Id="rId28" Type="http://schemas.openxmlformats.org/officeDocument/2006/relationships/hyperlink" Target="ClientData.docx" TargetMode="External"/><Relationship Id="rId29" Type="http://schemas.openxmlformats.org/officeDocument/2006/relationships/hyperlink" Target="clippath.docx" TargetMode="External"/><Relationship Id="rId30" Type="http://schemas.openxmlformats.org/officeDocument/2006/relationships/hyperlink" Target="extrusion.docx" TargetMode="External"/><Relationship Id="rId31" Type="http://schemas.openxmlformats.org/officeDocument/2006/relationships/hyperlink" Target="fill.docx" TargetMode="External"/><Relationship Id="rId32" Type="http://schemas.openxmlformats.org/officeDocument/2006/relationships/hyperlink" Target="formulas.docx" TargetMode="External"/><Relationship Id="rId33" Type="http://schemas.openxmlformats.org/officeDocument/2006/relationships/hyperlink" Target="handles.docx" TargetMode="External"/><Relationship Id="rId34" Type="http://schemas.openxmlformats.org/officeDocument/2006/relationships/hyperlink" Target="imagedata.docx" TargetMode="External"/><Relationship Id="rId35" Type="http://schemas.openxmlformats.org/officeDocument/2006/relationships/hyperlink" Target="lock.docx" TargetMode="External"/><Relationship Id="rId36" Type="http://schemas.openxmlformats.org/officeDocument/2006/relationships/hyperlink" Target="path.docx" TargetMode="External"/><Relationship Id="rId37" Type="http://schemas.openxmlformats.org/officeDocument/2006/relationships/hyperlink" Target="shadow.docx" TargetMode="External"/><Relationship Id="rId38" Type="http://schemas.openxmlformats.org/officeDocument/2006/relationships/hyperlink" Target="signatureline.docx" TargetMode="External"/><Relationship Id="rId39" Type="http://schemas.openxmlformats.org/officeDocument/2006/relationships/hyperlink" Target="skew.docx" TargetMode="External"/><Relationship Id="rId40" Type="http://schemas.openxmlformats.org/officeDocument/2006/relationships/hyperlink" Target="stroke.docx" TargetMode="External"/><Relationship Id="rId41" Type="http://schemas.openxmlformats.org/officeDocument/2006/relationships/hyperlink" Target="textbox.docx" TargetMode="External"/><Relationship Id="rId42" Type="http://schemas.openxmlformats.org/officeDocument/2006/relationships/hyperlink" Target="textdata.docx" TargetMode="External"/><Relationship Id="rId43" Type="http://schemas.openxmlformats.org/officeDocument/2006/relationships/hyperlink" Target="textpath.docx" TargetMode="External"/><Relationship Id="rId44" Type="http://schemas.openxmlformats.org/officeDocument/2006/relationships/hyperlink" Target="wrap.docx" TargetMode="External"/><Relationship Id="rId45" Type="http://schemas.openxmlformats.org/officeDocument/2006/relationships/hyperlink" Target="Default.docx" TargetMode="External"/><Relationship Id="rId46" Type="http://schemas.openxmlformats.org/officeDocument/2006/relationships/hyperlink" Target="shape.docx" TargetMode="External"/><Relationship Id="rId47" Type="http://schemas.openxmlformats.org/officeDocument/2006/relationships/hyperlink" Target="ST_TrueFalse.docx" TargetMode="External"/><Relationship Id="rId48" Type="http://schemas.openxmlformats.org/officeDocument/2006/relationships/hyperlink" Target="ST_BWMode.docx" TargetMode="External"/><Relationship Id="rId49" Type="http://schemas.openxmlformats.org/officeDocument/2006/relationships/hyperlink" Target="image.docx" TargetMode="External"/><Relationship Id="rId50" Type="http://schemas.openxmlformats.org/officeDocument/2006/relationships/hyperlink" Target="ST_ColorType.docx" TargetMode="External"/><Relationship Id="rId51" Type="http://schemas.openxmlformats.org/officeDocument/2006/relationships/hyperlink" Target="ST_ConnectorType.docx" TargetMode="External"/><Relationship Id="rId52" Type="http://schemas.openxmlformats.org/officeDocument/2006/relationships/hyperlink" Target="diagram.docx" TargetMode="External"/><Relationship Id="rId53" Type="http://schemas.openxmlformats.org/officeDocument/2006/relationships/hyperlink" Target="right.docx" TargetMode="External"/><Relationship Id="rId54" Type="http://schemas.openxmlformats.org/officeDocument/2006/relationships/hyperlink" Target="left.docx" TargetMode="External"/><Relationship Id="rId55" Type="http://schemas.openxmlformats.org/officeDocument/2006/relationships/hyperlink" Target="f.docx" TargetMode="External"/><Relationship Id="rId56" Type="http://schemas.openxmlformats.org/officeDocument/2006/relationships/hyperlink" Target="ST_HrAlign.docx" TargetMode="External"/><Relationship Id="rId57" Type="http://schemas.openxmlformats.org/officeDocument/2006/relationships/hyperlink" Target="VML.docx" TargetMode="External"/><Relationship Id="rId58" Type="http://schemas.openxmlformats.org/officeDocument/2006/relationships/hyperlink" Target="ST_InsetMode.docx" TargetMode="External"/><Relationship Id="rId59" Type="http://schemas.openxmlformats.org/officeDocument/2006/relationships/hyperlink" Target="ST_TrueFalseBlank.docx" TargetMode="External"/><Relationship Id="rId60" Type="http://schemas.openxmlformats.org/officeDocument/2006/relationships/hyperlink" Target="top.docx" TargetMode="External"/><Relationship Id="rId61" Type="http://schemas.openxmlformats.org/officeDocument/2006/relationships/hyperlink" Target="bottom.docx" TargetMode="External"/><Relationship Id="rId62" Type="http://schemas.openxmlformats.org/officeDocument/2006/relationships/hyperlink" Target="curve.docx" TargetMode="External"/><Relationship Id="rId63" Type="http://schemas.openxmlformats.org/officeDocument/2006/relationships/hyperlink" Target="shape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