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19_1" w:id="100001"/>
      <w:bookmarkStart w:name="book394a6adc-7d76-40d0-aed8-5ce7731c296e_1" w:id="100002"/>
      <w:r>
        <w:t>entry</w:t>
      </w:r>
      <w:r>
        <w:t xml:space="preserve"> (Regroup Entry)</w:t>
      </w:r>
      <w:bookmarkEnd w:id="100001"/>
    </w:p>
    <w:bookmarkEnd w:id="100002"/>
    <w:p w:rsidRDefault="007C1B30" w:rsidP="007C1B30" w:rsidR="007C1B30">
      <w:r>
        <w:t xml:space="preserve">This element specifies a single entry in a </w:t>
      </w:r>
      <w:r>
        <w:t/>
      </w:r>
      <w:hyperlink r:id="rId8">
        <w:r>
          <w:rPr>
            <w:rStyle w:val="Hyperlink"/>
          </w:rPr>
          <w:t>regrouptable</w:t>
        </w:r>
      </w:hyperlink>
      <w:r>
        <w:t/>
      </w:r>
      <w:r>
        <w:t xml:space="preserve"> (§</w:t>
      </w:r>
      <w:fldSimple w:instr="REF book9b571a56-049e-4868-b82c-7f2a664214f2 \r \h">
        <w:r>
          <w:t>6.2.2.22</w:t>
        </w:r>
      </w:fldSimple>
      <w:r>
        <w:t xml:space="preserve">).  Each entry is a pair mapping a current </w:t>
      </w:r>
      <w:r>
        <w:t>regroupid</w:t>
      </w:r>
      <w:r>
        <w:t xml:space="preserve"> value to an old one.  This is used to restore regrouping information on the regrouped object.  A value of zero indicates no previous group.</w:t>
      </w:r>
    </w:p>
    <w:p w:rsidRDefault="007C1B30" w:rsidP="007C1B30" w:rsidR="007C1B30">
      <w:r>
        <w:t>[</w:t>
      </w:r>
      <w:r>
        <w:t>Example:</w:t>
      </w:r>
      <w:r>
        <w:t xml:space="preserve"> The zero value of the </w:t>
      </w:r>
      <w:r>
        <w:t>old</w:t>
      </w:r>
      <w:r>
        <w:t xml:space="preserve"> attribute indicates that if the shapes with </w:t>
      </w:r>
      <w:r>
        <w:t>regroupid</w:t>
      </w:r>
      <w:r>
        <w:t xml:space="preserve"> 1 are regrouped, the restored </w:t>
      </w:r>
      <w:hyperlink r:id="rId9">
        <w:r>
          <w:rPr>
            <w:rStyle w:val="Hyperlink"/>
          </w:rPr>
          <w:t>group</w:t>
        </w:r>
      </w:hyperlink>
      <w:r>
        <w:t xml:space="preserve"> was not previously grouped with any other shapes:</w:t>
      </w:r>
    </w:p>
    <w:p w:rsidRDefault="007C1B30" w:rsidP="007C1B30" w:rsidR="007C1B30">
      <w:pPr>
        <w:pStyle w:val="c"/>
      </w:pPr>
      <w:r>
        <w:t>&lt;o:regrouptable v:ext="edit"&gt;</w:t>
      </w:r>
    </w:p>
    <w:p w:rsidRDefault="007C1B30" w:rsidP="007C1B30" w:rsidR="007C1B30">
      <w:pPr>
        <w:pStyle w:val="c"/>
      </w:pPr>
      <w:r>
        <w:t xml:space="preserve">  &lt;o:entry new="1" old="0"/&gt;</w:t>
      </w:r>
    </w:p>
    <w:p w:rsidRDefault="007C1B30" w:rsidP="007C1B30" w:rsidR="007C1B30">
      <w:pPr>
        <w:pStyle w:val="c"/>
      </w:pPr>
      <w:r>
        <w:t>&lt;/o:regrouptable&gt;</w:t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regrouptable</w:t>
              </w:r>
            </w:hyperlink>
            <w:r>
              <w:t/>
            </w:r>
            <w:r>
              <w:t xml:space="preserve"> (§</w:t>
            </w:r>
            <w:fldSimple w:instr="REF book9b571a56-049e-4868-b82c-7f2a664214f2 \r \h">
              <w:r>
                <w:t>6.2.2.22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new</w:t>
            </w:r>
            <w:r>
              <w:t xml:space="preserve"> (New Group ID)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ID of the new group.  </w:t>
            </w:r>
            <w:hyperlink r:id="rId10">
              <w:r>
                <w:rPr>
                  <w:rStyle w:val="Hyperlink"/>
                </w:rPr>
                <w:t>Default</w:t>
              </w:r>
            </w:hyperlink>
            <w:r>
              <w:t xml:space="preserve"> is 0.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old</w:t>
            </w:r>
            <w:r>
              <w:t xml:space="preserve"> (Old Group ID)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ID of the old group.  </w:t>
            </w:r>
            <w:hyperlink r:id="rId10">
              <w:r>
                <w:rPr>
                  <w:rStyle w:val="Hyperlink"/>
                </w:rPr>
                <w:t>Default</w:t>
              </w:r>
            </w:hyperlink>
            <w:r>
              <w:t xml:space="preserve"> is 0.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name="CT_Entry"&gt;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name="new" type="xsd:int"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name="old" type="xsd:int" use="optional"/&gt;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grouptable.docx" TargetMode="External"/><Relationship Id="rId9" Type="http://schemas.openxmlformats.org/officeDocument/2006/relationships/hyperlink" Target="group.docx" TargetMode="External"/><Relationship Id="rId10" Type="http://schemas.openxmlformats.org/officeDocument/2006/relationships/hyperlink" Target="Defa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