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45_1" w:id="100001"/>
      <w:bookmarkStart w:name="book1ed3cec0-ff8b-40a5-89e4-56f879075c32_1" w:id="100002"/>
      <w:r>
        <w:t>ValidIds</w:t>
      </w:r>
      <w:r>
        <w:t xml:space="preserve"> (Valid ID)</w:t>
      </w:r>
      <w:bookmarkEnd w:id="100001"/>
    </w:p>
    <w:bookmarkEnd w:id="100002"/>
    <w:p w:rsidRDefault="007C1B30" w:rsidP="007C1B30" w:rsidR="007C1B30">
      <w:r>
        <w:t>This element specifies that the ID of a linked object is valid.  This is a general-use element.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&lt;x:ValidIds&gt;True&lt;/x:ValidIds&gt;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ST_TrueFalseBlank</w:t>
        </w:r>
      </w:hyperlink>
      <w:r>
        <w:t/>
      </w:r>
      <w:r>
        <w:t xml:space="preserve"> simple type (§</w:t>
      </w:r>
      <w:fldSimple w:instr="REF book31697d2c-d7c9-4bfe-9ec6-d4106c0630bc \r \h">
        <w:r>
          <w:t>6.4.3.3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Relationship Id="rId9" Type="http://schemas.openxmlformats.org/officeDocument/2006/relationships/hyperlink" Target="ST_TrueFalseBlank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