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92.emf" ContentType="image/x-emf"/>
  <Override PartName="/word/media/image93.emf" ContentType="image/x-emf"/>
  <Override PartName="/word/media/image94.emf" ContentType="image/x-em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06_1" w:id="100001"/>
      <w:bookmarkStart w:name="booke4345e71-e022-4758-ad49-e3273b00ca43_1" w:id="100002"/>
      <w:r>
        <w:t>ST_StrokeJoinStyle</w:t>
      </w:r>
      <w:r>
        <w:t xml:space="preserve"> (Line Join Type)</w:t>
      </w:r>
      <w:bookmarkEnd w:id="100001"/>
    </w:p>
    <w:bookmarkEnd w:id="100002"/>
    <w:p w:rsidRDefault="007C1B30" w:rsidP="007C1B30" w:rsidR="007C1B30">
      <w:r>
        <w:t xml:space="preserve">This simple type specifies the join styles for a </w:t>
      </w:r>
      <w:r>
        <w:t/>
      </w:r>
      <w:hyperlink r:id="rId11">
        <w:r>
          <w:rPr>
            <w:rStyle w:val="Hyperlink"/>
          </w:rPr>
          <w:t>polyline</w:t>
        </w:r>
      </w:hyperlink>
      <w:r>
        <w:t/>
      </w:r>
      <w:r>
        <w:t xml:space="preserve"> (§</w:t>
      </w:r>
      <w:fldSimple w:instr="REF bookb007baf9-041b-4876-b90f-5e1b78774b5e \r \h">
        <w:r>
          <w:t>6.1.2.15</w:t>
        </w:r>
      </w:fldSimple>
      <w:r>
        <w:t>).</w:t>
      </w:r>
    </w:p>
    <w:p w:rsidRDefault="007C1B30" w:rsidP="007C1B30" w:rsidR="007C1B30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7C1B30" w:rsidP="007C1B30" w:rsidR="007C1B30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7C1B30">
        <w:trPr>
          <w:cnfStyle w:val="100000000000"/>
        </w:trPr>
        <w:tc>
          <w:tcPr>
            <w:tcW w:type="pct" w:w="2500"/>
          </w:tcPr>
          <w:p w:rsidRDefault="007C1B30" w:rsidP="002E5918" w:rsidR="007C1B30">
            <w:r>
              <w:t>Enumeration Value</w:t>
            </w:r>
          </w:p>
        </w:tc>
        <w:tc>
          <w:tcPr>
            <w:tcW w:type="pct" w:w="25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bevel</w:t>
            </w:r>
            <w:r>
              <w:t xml:space="preserve"> (Bevel Joint)</w:t>
            </w:r>
          </w:p>
        </w:tc>
        <w:tc>
          <w:tcPr>
            <w:tcW w:type="pct" w:w="2500"/>
          </w:tcPr>
          <w:p w:rsidRDefault="007C1B30" w:rsidP="002E5918" w:rsidR="007C1B30">
            <w:r>
              <w:t>Bevel joint</w:t>
            </w:r>
          </w:p>
          <w:p w:rsidRDefault="007C1B30" w:rsidP="002E5918" w:rsidR="007C1B30">
            <w:r>
              <w:drawing>
                <wp:inline distR="0" distL="0" distB="0" distT="0">
                  <wp:extent cy="603885" cx="1112520"/>
                  <wp:effectExtent b="0" r="0" t="0" l="0"/>
                  <wp:docPr name="Picture 41" id="9533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4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03885" cx="111252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miter</w:t>
            </w:r>
            <w:r>
              <w:t xml:space="preserve"> (Miter Joint)</w:t>
            </w:r>
          </w:p>
        </w:tc>
        <w:tc>
          <w:tcPr>
            <w:tcW w:type="pct" w:w="2500"/>
          </w:tcPr>
          <w:p w:rsidRDefault="007C1B30" w:rsidP="002E5918" w:rsidR="007C1B30">
            <w:r>
              <w:t>Miter joint</w:t>
            </w:r>
          </w:p>
          <w:p w:rsidRDefault="007C1B30" w:rsidP="002E5918" w:rsidR="007C1B30">
            <w:r>
              <w:drawing>
                <wp:inline distR="0" distL="0" distB="0" distT="0">
                  <wp:extent cy="647065" cx="1112520"/>
                  <wp:effectExtent b="0" r="0" t="0" l="0"/>
                  <wp:docPr name="Picture 42" id="3121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42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47065" cx="111252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round</w:t>
            </w:r>
            <w:r>
              <w:t xml:space="preserve"> (Round Joint)</w:t>
            </w:r>
          </w:p>
        </w:tc>
        <w:tc>
          <w:tcPr>
            <w:tcW w:type="pct" w:w="2500"/>
          </w:tcPr>
          <w:p w:rsidRDefault="007C1B30" w:rsidP="002E5918" w:rsidR="007C1B30">
            <w:r>
              <w:t>Round joint</w:t>
            </w:r>
          </w:p>
          <w:p w:rsidRDefault="007C1B30" w:rsidP="002E5918" w:rsidR="007C1B30">
            <w:r>
              <w:drawing>
                <wp:inline distR="0" distL="0" distB="0" distT="0">
                  <wp:extent cy="621030" cx="1112520"/>
                  <wp:effectExtent b="0" r="0" t="0" l="0"/>
                  <wp:docPr name="Picture 40" id="1169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40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1030" cx="111252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Referenced By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>bottom@joinstyle</w:t>
            </w:r>
            <w:r>
              <w:t xml:space="preserve"> (§</w:t>
            </w:r>
            <w:fldSimple w:instr="REF book5b058113-ab26-4301-9702-ec1b026a07ef \r \h">
              <w:r>
                <w:t>6.2.2.1</w:t>
              </w:r>
            </w:fldSimple>
            <w:r>
              <w:t xml:space="preserve">); </w:t>
            </w:r>
            <w:r>
              <w:t>column@joinstyle</w:t>
            </w:r>
            <w:r>
              <w:t xml:space="preserve"> (§</w:t>
            </w:r>
            <w:fldSimple w:instr="REF book7f1929e0-818a-4ec8-b44c-32367a3115c2 \r \h">
              <w:r>
                <w:t>6.2.2.6</w:t>
              </w:r>
            </w:fldSimple>
            <w:r>
              <w:t xml:space="preserve">); </w:t>
            </w:r>
            <w:r>
              <w:t>left@joinstyle</w:t>
            </w:r>
            <w:r>
              <w:t xml:space="preserve"> (§</w:t>
            </w:r>
            <w:fldSimple w:instr="REF book1ef3be35-8c70-4aec-92f5-86f99638506b \r \h">
              <w:r>
                <w:t>6.2.2.15</w:t>
              </w:r>
            </w:fldSimple>
            <w:r>
              <w:t xml:space="preserve">); </w:t>
            </w:r>
            <w:r>
              <w:t>right@joinstyle</w:t>
            </w:r>
            <w:r>
              <w:t xml:space="preserve"> (§</w:t>
            </w:r>
            <w:fldSimple w:instr="REF book3cc16d39-1daa-4d59-905b-c5bd89f103f0 \r \h">
              <w:r>
                <w:t>6.2.2.25</w:t>
              </w:r>
            </w:fldSimple>
            <w:r>
              <w:t xml:space="preserve">); </w:t>
            </w:r>
            <w:r>
              <w:t>stroke@joinstyle</w:t>
            </w:r>
            <w:r>
              <w:t xml:space="preserve"> (§</w:t>
            </w:r>
            <w:fldSimple w:instr="REF bookd0e3ad29-bf14-4b91-9f9e-d668bdcc0b20 \r \h">
              <w:r>
                <w:t>6.1.2.21</w:t>
              </w:r>
            </w:fldSimple>
            <w:r>
              <w:t xml:space="preserve">); </w:t>
            </w:r>
            <w:r>
              <w:t>top@joinstyle</w:t>
            </w:r>
            <w:r>
              <w:t xml:space="preserve"> (§</w:t>
            </w:r>
            <w:fldSimple w:instr="REF book03040f2c-e567-4395-986d-f1e5d121c9d4 \r \h">
              <w:r>
                <w:t>6.2.2.31</w:t>
              </w:r>
            </w:fldSimple>
            <w:r>
              <w:t>)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simple type: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&lt;simpleType name="ST_StrokeJoinStyle"&gt;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value="round"/&gt;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value="bevel"/&gt;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value="miter"/&gt;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93.emf"></Relationship><Relationship Id="rId9" Type="http://schemas.openxmlformats.org/officeDocument/2006/relationships/image" Target="media/image94.emf"></Relationship><Relationship Id="rId10" Type="http://schemas.openxmlformats.org/officeDocument/2006/relationships/image" Target="media/image92.emf"></Relationship><Relationship Id="rId11" Type="http://schemas.openxmlformats.org/officeDocument/2006/relationships/hyperlink" Target="polylin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