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5.emf" ContentType="image/x-emf"/>
  <Override PartName="/word/media/image136.emf" ContentType="image/x-emf"/>
  <Override PartName="/word/media/image137.emf" ContentType="image/x-emf"/>
  <Override PartName="/word/media/image138.emf" ContentType="image/x-emf"/>
  <Override PartName="/word/media/image139.emf" ContentType="image/x-emf"/>
  <Override PartName="/word/media/image140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03_1" w:id="100001"/>
      <w:bookmarkStart w:name="book309ea254-469f-4775-9cb3-390a9e9e7a09_1" w:id="100002"/>
      <w:r>
        <w:t>ST_StrokeArrowType</w:t>
      </w:r>
      <w:r>
        <w:t xml:space="preserve"> (Stroke Arrowhead Type)</w:t>
      </w:r>
      <w:bookmarkEnd w:id="100001"/>
    </w:p>
    <w:bookmarkEnd w:id="100002"/>
    <w:p w:rsidRDefault="007C1B30" w:rsidP="007C1B30" w:rsidR="007C1B30">
      <w:r>
        <w:t>This simple type specifies the types of arrowhead for a stroke.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block</w:t>
            </w:r>
            <w:r>
              <w:t xml:space="preserve"> (Block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Block arrowhead</w:t>
            </w:r>
          </w:p>
          <w:p w:rsidRDefault="007C1B30" w:rsidP="002E5918" w:rsidR="007C1B30">
            <w:r>
              <w:drawing>
                <wp:inline distR="0" distL="0" distB="0" distT="0">
                  <wp:extent cy="133350" cx="228600"/>
                  <wp:effectExtent b="0" r="0" t="0" l="0"/>
                  <wp:docPr name="Picture 11" id="7406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3350" cx="2286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classic</w:t>
            </w:r>
            <w:r>
              <w:t xml:space="preserve"> (Classic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Classic curved arrowhead</w:t>
            </w:r>
          </w:p>
          <w:p w:rsidRDefault="007C1B30" w:rsidP="002E5918" w:rsidR="007C1B30">
            <w:r>
              <w:drawing>
                <wp:inline distR="0" distL="0" distB="0" distT="0">
                  <wp:extent cy="133350" cx="190500"/>
                  <wp:effectExtent b="0" r="0" t="0" l="0"/>
                  <wp:docPr name="Picture 10" id="994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3350" cx="1905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diamond</w:t>
            </w:r>
            <w:r>
              <w:t xml:space="preserve"> (Diamond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Diamond arrowhead</w:t>
            </w:r>
          </w:p>
          <w:p w:rsidRDefault="007C1B30" w:rsidP="002E5918" w:rsidR="007C1B30">
            <w:r>
              <w:drawing>
                <wp:inline distR="0" distL="0" distB="0" distT="0">
                  <wp:extent cy="133350" cx="190500"/>
                  <wp:effectExtent b="0" r="0" t="0" l="0"/>
                  <wp:docPr name="Picture 13" id="4582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3350" cx="1905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none</w:t>
            </w:r>
            <w:r>
              <w:t xml:space="preserve"> (No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No arrowhead</w:t>
            </w:r>
          </w:p>
          <w:p w:rsidRDefault="007C1B30" w:rsidP="002E5918" w:rsidR="007C1B30">
            <w:r>
              <w:drawing>
                <wp:inline distR="0" distL="0" distB="0" distT="0">
                  <wp:extent cy="85725" cx="257175"/>
                  <wp:effectExtent b="0" r="0" t="0" l="0"/>
                  <wp:docPr name="Picture 15" id="904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85725" cx="2571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open</w:t>
            </w:r>
            <w:r>
              <w:t xml:space="preserve"> (Open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Open arrowhead</w:t>
            </w:r>
          </w:p>
          <w:p w:rsidRDefault="007C1B30" w:rsidP="002E5918" w:rsidR="007C1B30">
            <w:r>
              <w:drawing>
                <wp:inline distR="0" distL="0" distB="0" distT="0">
                  <wp:extent cy="76200" cx="152400"/>
                  <wp:effectExtent b="0" r="0" t="0" l="0"/>
                  <wp:docPr name="Picture 16" id="2946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76200" cx="1524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14">
              <w:r>
                <w:rPr>
                  <w:rStyle w:val="Hyperlink"/>
                </w:rPr>
                <w:t>oval</w:t>
              </w:r>
            </w:hyperlink>
            <w:r>
              <w:t/>
            </w:r>
            <w:r>
              <w:t xml:space="preserve"> (Oval Arrowhead)</w:t>
            </w:r>
          </w:p>
        </w:tc>
        <w:tc>
          <w:tcPr>
            <w:tcW w:type="pct" w:w="2500"/>
          </w:tcPr>
          <w:p w:rsidRDefault="007C1B30" w:rsidP="002E5918" w:rsidR="007C1B30">
            <w:r>
              <w:t>Round arrowhead</w:t>
            </w:r>
          </w:p>
          <w:p w:rsidRDefault="007C1B30" w:rsidP="002E5918" w:rsidR="007C1B30">
            <w:r>
              <w:drawing>
                <wp:inline distR="0" distL="0" distB="0" distT="0">
                  <wp:extent cy="133350" cx="219075"/>
                  <wp:effectExtent b="0" r="0" t="0" l="0"/>
                  <wp:docPr name="Picture 17" id="8537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33350" cx="21907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bottom@endarrow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bottom@startarrow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column@endarrow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column@startarrow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left@endarrow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left@startarrow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right@endarrow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right@startarrow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stroke@endarrow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stroke@startarrow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 xml:space="preserve">); </w:t>
            </w:r>
            <w:r>
              <w:t>top@endarrow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 xml:space="preserve">); </w:t>
            </w:r>
            <w:r>
              <w:t>top@startarrow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name="ST_StrokeArrowType"&gt;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value="block"/&gt;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value="classic"/&gt;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oval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value="diamond"/&gt;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value="open"/&gt;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5.emf"></Relationship><Relationship Id="rId9" Type="http://schemas.openxmlformats.org/officeDocument/2006/relationships/image" Target="media/image136.emf"></Relationship><Relationship Id="rId10" Type="http://schemas.openxmlformats.org/officeDocument/2006/relationships/image" Target="media/image137.emf"></Relationship><Relationship Id="rId11" Type="http://schemas.openxmlformats.org/officeDocument/2006/relationships/image" Target="media/image138.emf"></Relationship><Relationship Id="rId12" Type="http://schemas.openxmlformats.org/officeDocument/2006/relationships/image" Target="media/image139.emf"></Relationship><Relationship Id="rId13" Type="http://schemas.openxmlformats.org/officeDocument/2006/relationships/image" Target="media/image140.emf"></Relationship><Relationship Id="rId14" Type="http://schemas.openxmlformats.org/officeDocument/2006/relationships/hyperlink" Target="ova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