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01_1" w:id="100001"/>
      <w:bookmarkStart w:name="booka943ef87-3ddb-41bb-94d2-58ce95b0260f_1" w:id="100002"/>
      <w:r>
        <w:t>ST_ShadowType</w:t>
      </w:r>
      <w:r>
        <w:t xml:space="preserve"> (Shadow Type)</w:t>
      </w:r>
      <w:bookmarkEnd w:id="100001"/>
    </w:p>
    <w:bookmarkEnd w:id="100002"/>
    <w:p w:rsidRDefault="007C1B30" w:rsidP="007C1B30" w:rsidR="007C1B30">
      <w:r>
        <w:t>This simple type specifies the types of shadows applied to a shape.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double</w:t>
            </w:r>
            <w:r>
              <w:t xml:space="preserve"> (Double Shadow)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Double shadow.  </w:t>
            </w:r>
            <w:r>
              <w:t>color2</w:t>
            </w:r>
            <w:r>
              <w:t xml:space="preserve"> and </w:t>
            </w:r>
            <w:r>
              <w:t>offset2</w:t>
            </w:r>
            <w:r>
              <w:t xml:space="preserve"> are used for the second shadow's color and offset.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emboss</w:t>
            </w:r>
            <w:r>
              <w:t xml:space="preserve"> (Embossed Shadow)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The </w:t>
            </w:r>
            <w:hyperlink r:id="rId8">
              <w:r>
                <w:rPr>
                  <w:rStyle w:val="Hyperlink"/>
                </w:rPr>
                <w:t>shadow</w:t>
              </w:r>
            </w:hyperlink>
            <w:r>
              <w:t xml:space="preserve"> has an embossed look.  Similar to </w:t>
            </w:r>
            <w:r>
              <w:t>double</w:t>
            </w:r>
            <w:r>
              <w:t>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perspective</w:t>
            </w:r>
            <w:r>
              <w:t xml:space="preserve"> (Perspective Shadow)</w:t>
            </w:r>
          </w:p>
        </w:tc>
        <w:tc>
          <w:tcPr>
            <w:tcW w:type="pct" w:w="2500"/>
          </w:tcPr>
          <w:p w:rsidRDefault="007C1B30" w:rsidP="002E5918" w:rsidR="007C1B30">
            <w:r>
              <w:t>Perspective shadow.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single</w:t>
            </w:r>
            <w:r>
              <w:t xml:space="preserve"> (Single Shadow)</w:t>
            </w:r>
          </w:p>
        </w:tc>
        <w:tc>
          <w:tcPr>
            <w:tcW w:type="pct" w:w="2500"/>
          </w:tcPr>
          <w:p w:rsidRDefault="007C1B30" w:rsidP="002E5918" w:rsidR="007C1B30">
            <w:r>
              <w:t>Single shadow.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shadow@type</w:t>
            </w:r>
            <w:r>
              <w:t xml:space="preserve"> (§</w:t>
            </w:r>
            <w:fldSimple w:instr="REF book63c83e0b-9fae-45b9-9cbf-8f8f50bd5203 \r \h">
              <w:r>
                <w:t>6.1.2.18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name="ST_ShadowType"&gt;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value="single"/&gt;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value="double"/&gt;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value="emboss"/&gt;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value="perspective"/&gt;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adow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