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52_1" w:id="100001"/>
      <w:bookmarkStart w:name="bookfafb9569-8224-401b-a011-c940dcd44b21_1" w:id="100002"/>
      <w:r>
        <w:t>ST_ObjectType</w:t>
      </w:r>
      <w:r>
        <w:t xml:space="preserve"> (Object Type)</w:t>
      </w:r>
      <w:bookmarkEnd w:id="100001"/>
    </w:p>
    <w:bookmarkEnd w:id="100002"/>
    <w:p w:rsidRDefault="007C1B30" w:rsidP="007C1B30" w:rsidR="007C1B30">
      <w:r>
        <w:t xml:space="preserve">This simple type specifies the types of objects that a </w:t>
      </w:r>
      <w:r>
        <w:t/>
      </w:r>
      <w:hyperlink r:id="rId8">
        <w:r>
          <w:rPr>
            <w:rStyle w:val="Hyperlink"/>
          </w:rPr>
          <w:t>ClientData</w:t>
        </w:r>
      </w:hyperlink>
      <w:r>
        <w:t/>
      </w:r>
      <w:r>
        <w:t xml:space="preserve"> element can represent.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Button</w:t>
            </w:r>
            <w:r>
              <w:t xml:space="preserve"> (Pushbutton)</w:t>
            </w:r>
          </w:p>
        </w:tc>
        <w:tc>
          <w:tcPr>
            <w:tcW w:type="pct" w:w="2500"/>
          </w:tcPr>
          <w:p w:rsidRDefault="007C1B30" w:rsidP="002E5918" w:rsidR="007C1B30">
            <w:r>
              <w:t>A pushbutton control.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Checkbox</w:t>
            </w:r>
            <w:r>
              <w:t xml:space="preserve"> (Checkbox)</w:t>
            </w:r>
          </w:p>
        </w:tc>
        <w:tc>
          <w:tcPr>
            <w:tcW w:type="pct" w:w="2500"/>
          </w:tcPr>
          <w:p w:rsidRDefault="007C1B30" w:rsidP="002E5918" w:rsidR="007C1B30">
            <w:r>
              <w:t>A checkbox control.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Dialog</w:t>
            </w:r>
            <w:r>
              <w:t xml:space="preserve"> (Dialog)</w:t>
            </w:r>
          </w:p>
        </w:tc>
        <w:tc>
          <w:tcPr>
            <w:tcW w:type="pct" w:w="2500"/>
          </w:tcPr>
          <w:p w:rsidRDefault="007C1B30" w:rsidP="002E5918" w:rsidR="007C1B30">
            <w:r>
              <w:t>A dialog.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Drop</w:t>
            </w:r>
            <w:r>
              <w:t xml:space="preserve"> (Dropdown Box)</w:t>
            </w:r>
          </w:p>
        </w:tc>
        <w:tc>
          <w:tcPr>
            <w:tcW w:type="pct" w:w="2500"/>
          </w:tcPr>
          <w:p w:rsidRDefault="007C1B30" w:rsidP="002E5918" w:rsidR="007C1B30">
            <w:r>
              <w:t>A dropdown (combo box) control.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Edit</w:t>
            </w:r>
            <w:r>
              <w:t xml:space="preserve"> (Editable Text Field)</w:t>
            </w:r>
          </w:p>
        </w:tc>
        <w:tc>
          <w:tcPr>
            <w:tcW w:type="pct" w:w="2500"/>
          </w:tcPr>
          <w:p w:rsidRDefault="007C1B30" w:rsidP="002E5918" w:rsidR="007C1B30">
            <w:r>
              <w:t>An editable text field control.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GBox</w:t>
            </w:r>
            <w:r>
              <w:t xml:space="preserve"> (Group Box)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A </w:t>
            </w:r>
            <w:hyperlink r:id="rId9">
              <w:r>
                <w:rPr>
                  <w:rStyle w:val="Hyperlink"/>
                </w:rPr>
                <w:t>group</w:t>
              </w:r>
            </w:hyperlink>
            <w:r>
              <w:t xml:space="preserve"> box control.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Group</w:t>
            </w:r>
            <w:r>
              <w:t xml:space="preserve"> (Group)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A </w:t>
            </w:r>
            <w:hyperlink r:id="rId9">
              <w:r>
                <w:rPr>
                  <w:rStyle w:val="Hyperlink"/>
                </w:rPr>
                <w:t>group</w:t>
              </w:r>
            </w:hyperlink>
            <w:r>
              <w:t xml:space="preserve"> of objects, such as a </w:t>
            </w:r>
            <w:hyperlink r:id="rId9">
              <w:r>
                <w:rPr>
                  <w:rStyle w:val="Hyperlink"/>
                </w:rPr>
                <w:t>group</w:t>
              </w:r>
            </w:hyperlink>
            <w:r>
              <w:t xml:space="preserve"> of checkboxes.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Label</w:t>
            </w:r>
            <w:r>
              <w:t xml:space="preserve"> (Label)</w:t>
            </w:r>
          </w:p>
        </w:tc>
        <w:tc>
          <w:tcPr>
            <w:tcW w:type="pct" w:w="2500"/>
          </w:tcPr>
          <w:p w:rsidRDefault="007C1B30" w:rsidP="002E5918" w:rsidR="007C1B30">
            <w:r>
              <w:t>A label control.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LineA</w:t>
            </w:r>
            <w:r>
              <w:t xml:space="preserve"> (Auditing Line)</w:t>
            </w:r>
          </w:p>
        </w:tc>
        <w:tc>
          <w:tcPr>
            <w:tcW w:type="pct" w:w="2500"/>
          </w:tcPr>
          <w:p w:rsidRDefault="007C1B30" w:rsidP="002E5918" w:rsidR="007C1B30">
            <w:r>
              <w:t>A formula auditing arrow.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List</w:t>
            </w:r>
            <w:r>
              <w:t xml:space="preserve"> (List Box)</w:t>
            </w:r>
          </w:p>
        </w:tc>
        <w:tc>
          <w:tcPr>
            <w:tcW w:type="pct" w:w="2500"/>
          </w:tcPr>
          <w:p w:rsidRDefault="007C1B30" w:rsidP="002E5918" w:rsidR="007C1B30">
            <w:r>
              <w:t>A list control.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Movie</w:t>
            </w:r>
            <w:r>
              <w:t xml:space="preserve"> (Movie)</w:t>
            </w:r>
          </w:p>
        </w:tc>
        <w:tc>
          <w:tcPr>
            <w:tcW w:type="pct" w:w="2500"/>
          </w:tcPr>
          <w:p w:rsidRDefault="007C1B30" w:rsidP="002E5918" w:rsidR="007C1B30">
            <w:r>
              <w:t>A movie object in Mac format.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Note</w:t>
            </w:r>
            <w:r>
              <w:t xml:space="preserve"> (Comment)</w:t>
            </w:r>
          </w:p>
        </w:tc>
        <w:tc>
          <w:tcPr>
            <w:tcW w:type="pct" w:w="2500"/>
          </w:tcPr>
          <w:p w:rsidRDefault="007C1B30" w:rsidP="002E5918" w:rsidR="007C1B30">
            <w:r>
              <w:t>A comment.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Pict</w:t>
            </w:r>
            <w:r>
              <w:t xml:space="preserve"> (Image)</w:t>
            </w:r>
          </w:p>
        </w:tc>
        <w:tc>
          <w:tcPr>
            <w:tcW w:type="pct" w:w="2500"/>
          </w:tcPr>
          <w:p w:rsidRDefault="007C1B30" w:rsidP="002E5918" w:rsidR="007C1B30">
            <w:r>
              <w:t>A placeholder image.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Radio</w:t>
            </w:r>
            <w:r>
              <w:t xml:space="preserve"> (Radio Button)</w:t>
            </w:r>
          </w:p>
        </w:tc>
        <w:tc>
          <w:tcPr>
            <w:tcW w:type="pct" w:w="2500"/>
          </w:tcPr>
          <w:p w:rsidRDefault="007C1B30" w:rsidP="002E5918" w:rsidR="007C1B30">
            <w:r>
              <w:t>A radio button control.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Rect</w:t>
            </w:r>
            <w:r>
              <w:t xml:space="preserve"> (Plain Rectangle)</w:t>
            </w:r>
          </w:p>
        </w:tc>
        <w:tc>
          <w:tcPr>
            <w:tcW w:type="pct" w:w="2500"/>
          </w:tcPr>
          <w:p w:rsidRDefault="007C1B30" w:rsidP="002E5918" w:rsidR="007C1B30">
            <w:r>
              <w:t>A rectangle shape that is not a control.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RectA</w:t>
            </w:r>
            <w:r>
              <w:t xml:space="preserve"> (Auditing Rectangle)</w:t>
            </w:r>
          </w:p>
        </w:tc>
        <w:tc>
          <w:tcPr>
            <w:tcW w:type="pct" w:w="2500"/>
          </w:tcPr>
          <w:p w:rsidRDefault="007C1B30" w:rsidP="002E5918" w:rsidR="007C1B30">
            <w:r>
              <w:t>A formula auditing rectangle.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Scroll</w:t>
            </w:r>
            <w:r>
              <w:t xml:space="preserve"> (Scroll Bar)</w:t>
            </w:r>
          </w:p>
        </w:tc>
        <w:tc>
          <w:tcPr>
            <w:tcW w:type="pct" w:w="2500"/>
          </w:tcPr>
          <w:p w:rsidRDefault="007C1B30" w:rsidP="002E5918" w:rsidR="007C1B30">
            <w:r>
              <w:t>A scroll bar.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Shape</w:t>
            </w:r>
            <w:r>
              <w:t xml:space="preserve"> (Plain Shape)</w:t>
            </w:r>
          </w:p>
        </w:tc>
        <w:tc>
          <w:tcPr>
            <w:tcW w:type="pct" w:w="2500"/>
          </w:tcPr>
          <w:p w:rsidRDefault="007C1B30" w:rsidP="002E5918" w:rsidR="007C1B30">
            <w:r>
              <w:t>A general shape that is not a control.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Spin</w:t>
            </w:r>
            <w:r>
              <w:t xml:space="preserve"> (Spin Button)</w:t>
            </w:r>
          </w:p>
        </w:tc>
        <w:tc>
          <w:tcPr>
            <w:tcW w:type="pct" w:w="2500"/>
          </w:tcPr>
          <w:p w:rsidRDefault="007C1B30" w:rsidP="002E5918" w:rsidR="007C1B30">
            <w:pPr>
              <w:rPr>
                <w:lang w:val="it-IT"/>
              </w:rPr>
            </w:pPr>
            <w:r>
              <w:t>A spin button (spinner) control.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ClientData@ObjectType</w:t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name="ST_ObjectType"&gt;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value="Button"/&gt;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value="Checkbox"/&gt;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value="Dialog"/&gt;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value="Drop"/&gt;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value="Edit"/&gt;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value="GBox"/&gt;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value="Label"/&gt;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value="LineA"/&gt;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value="List"/&gt;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value="Movie"/&gt;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value="Note"/&gt;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value="Pict"/&gt;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value="Radio"/&gt;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value="RectA"/&gt;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value="Scroll"/&gt;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value="Spin"/&gt;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value="Shape"/&gt;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value="Group"/&gt;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value="Rect"/&gt;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Relationship Id="rId9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