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797_1" w:id="100001"/>
      <w:bookmarkStart w:name="book040e29ee-22b7-43f0-9739-d9ab3251a519_1" w:id="100002"/>
      <w:r>
        <w:t>ST_Ext</w:t>
      </w:r>
      <w:r>
        <w:t xml:space="preserve"> (VML Extension Handling Behaviors)</w:t>
      </w:r>
      <w:bookmarkEnd w:id="100001"/>
    </w:p>
    <w:bookmarkEnd w:id="100002"/>
    <w:p w:rsidRDefault="007C1B30" w:rsidP="007C1B30" w:rsidR="007C1B30">
      <w:r>
        <w:t xml:space="preserve">This simple type specifies </w:t>
      </w:r>
      <w:hyperlink r:id="rId8">
        <w:r>
          <w:rPr>
            <w:rStyle w:val="Hyperlink"/>
          </w:rPr>
          <w:t>VML</w:t>
        </w:r>
      </w:hyperlink>
      <w:r>
        <w:t xml:space="preserve"> extension handling behaviors. 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backwardCompatible</w:t>
            </w:r>
            <w:r>
              <w:t xml:space="preserve"> (Renderable)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entity may be rendered by ignoring the extension information.  If edited, the extension information must be discarded.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edit</w:t>
            </w:r>
            <w:r>
              <w:t xml:space="preserve"> (Editable)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entity may be safely rendered and edited without invalidating the extension information.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view</w:t>
            </w:r>
            <w:r>
              <w:t xml:space="preserve"> (Not renderable)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VML</w:t>
              </w:r>
            </w:hyperlink>
            <w:r>
              <w:t xml:space="preserve"> entity is not be renderable without understanding the extension information.  If the extension information cannot be understood, the downlevel </w:t>
            </w:r>
            <w:hyperlink r:id="rId9">
              <w:r>
                <w:rPr>
                  <w:rStyle w:val="Hyperlink"/>
                </w:rPr>
                <w:t>image</w:t>
              </w:r>
            </w:hyperlink>
            <w:r>
              <w:t xml:space="preserve"> should be used to render the object.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bottom@ext</w:t>
            </w:r>
            <w:r>
              <w:t xml:space="preserve"> (§</w:t>
            </w:r>
            <w:fldSimple w:instr="REF book5b058113-ab26-4301-9702-ec1b026a07ef \r \h">
              <w:r>
                <w:t>6.2.2.1</w:t>
              </w:r>
            </w:fldSimple>
            <w:r>
              <w:t xml:space="preserve">); </w:t>
            </w:r>
            <w:r>
              <w:t>callout@ext</w:t>
            </w:r>
            <w:r>
              <w:t xml:space="preserve"> (§</w:t>
            </w:r>
            <w:fldSimple w:instr="REF book61dddec7-0558-483b-8dce-84936cd419c7 \r \h">
              <w:r>
                <w:t>6.2.2.2</w:t>
              </w:r>
            </w:fldSimple>
            <w:r>
              <w:t xml:space="preserve">); </w:t>
            </w:r>
            <w:r>
              <w:t>colormenu@ext</w:t>
            </w:r>
            <w:r>
              <w:t xml:space="preserve"> (§</w:t>
            </w:r>
            <w:fldSimple w:instr="REF book28793988-50c3-48c4-8c18-beb6a584ea47 \r \h">
              <w:r>
                <w:t>6.2.2.4</w:t>
              </w:r>
            </w:fldSimple>
            <w:r>
              <w:t xml:space="preserve">); </w:t>
            </w:r>
            <w:r>
              <w:t>colormru@ext</w:t>
            </w:r>
            <w:r>
              <w:t xml:space="preserve"> (§</w:t>
            </w:r>
            <w:fldSimple w:instr="REF book7cecc0dc-4ee0-4537-84b7-9a6e1182a08b \r \h">
              <w:r>
                <w:t>6.2.2.5</w:t>
              </w:r>
            </w:fldSimple>
            <w:r>
              <w:t xml:space="preserve">); </w:t>
            </w:r>
            <w:r>
              <w:t>column@ext</w:t>
            </w:r>
            <w:r>
              <w:t xml:space="preserve"> (§</w:t>
            </w:r>
            <w:fldSimple w:instr="REF book7f1929e0-818a-4ec8-b44c-32367a3115c2 \r \h">
              <w:r>
                <w:t>6.2.2.6</w:t>
              </w:r>
            </w:fldSimple>
            <w:r>
              <w:t xml:space="preserve">); </w:t>
            </w:r>
            <w:r>
              <w:t>complex@ext</w:t>
            </w:r>
            <w:r>
              <w:t xml:space="preserve"> (§</w:t>
            </w:r>
            <w:fldSimple w:instr="REF bookf020b095-2642-443c-92f9-59abb9320e80 \r \h">
              <w:r>
                <w:t>6.2.2.7</w:t>
              </w:r>
            </w:fldSimple>
            <w:r>
              <w:t xml:space="preserve">); </w:t>
            </w:r>
            <w:r>
              <w:t>diagram@ext</w:t>
            </w:r>
            <w:r>
              <w:t xml:space="preserve"> (§</w:t>
            </w:r>
            <w:fldSimple w:instr="REF book047c6df5-8918-4926-85f4-07df6da16ee7 \r \h">
              <w:r>
                <w:t>6.2.2.8</w:t>
              </w:r>
            </w:fldSimple>
            <w:r>
              <w:t xml:space="preserve">); </w:t>
            </w:r>
            <w:r>
              <w:t>extrusion@ext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 xml:space="preserve">); </w:t>
            </w:r>
            <w:r>
              <w:t>fill@ext</w:t>
            </w:r>
            <w:r>
              <w:t xml:space="preserve"> (§</w:t>
            </w:r>
            <w:fldSimple w:instr="REF book891f15a1-581b-4ee9-834f-ccea18ea3dd1 \r \h">
              <w:r>
                <w:t>6.2.2.12</w:t>
              </w:r>
            </w:fldSimple>
            <w:r>
              <w:t xml:space="preserve">); </w:t>
            </w:r>
            <w:r>
              <w:t>idmap@ext</w:t>
            </w:r>
            <w:r>
              <w:t xml:space="preserve"> (§</w:t>
            </w:r>
            <w:fldSimple w:instr="REF bookec33997b-eda8-437c-ac25-c897ee9ecfd7 \r \h">
              <w:r>
                <w:t>6.2.2.13</w:t>
              </w:r>
            </w:fldSimple>
            <w:r>
              <w:t xml:space="preserve">); </w:t>
            </w:r>
            <w:r>
              <w:t>left@ext</w:t>
            </w:r>
            <w:r>
              <w:t xml:space="preserve"> (§</w:t>
            </w:r>
            <w:fldSimple w:instr="REF book1ef3be35-8c70-4aec-92f5-86f99638506b \r \h">
              <w:r>
                <w:t>6.2.2.15</w:t>
              </w:r>
            </w:fldSimple>
            <w:r>
              <w:t xml:space="preserve">); </w:t>
            </w:r>
            <w:r>
              <w:t>lock@ext</w:t>
            </w:r>
            <w:r>
              <w:t xml:space="preserve"> (§</w:t>
            </w:r>
            <w:fldSimple w:instr="REF book37c15e42-f47d-4301-98b0-09686bff4045 \r \h">
              <w:r>
                <w:t>6.2.2.17</w:t>
              </w:r>
            </w:fldSimple>
            <w:r>
              <w:t xml:space="preserve">); </w:t>
            </w:r>
            <w:r>
              <w:t>regrouptable@ext</w:t>
            </w:r>
            <w:r>
              <w:t xml:space="preserve"> (§</w:t>
            </w:r>
            <w:fldSimple w:instr="REF book9b571a56-049e-4868-b82c-7f2a664214f2 \r \h">
              <w:r>
                <w:t>6.2.2.22</w:t>
              </w:r>
            </w:fldSimple>
            <w:r>
              <w:t xml:space="preserve">); </w:t>
            </w:r>
            <w:r>
              <w:t>rel@ext</w:t>
            </w:r>
            <w:r>
              <w:t xml:space="preserve"> (§</w:t>
            </w:r>
            <w:fldSimple w:instr="REF bookdd05dc1d-4e08-48ef-9068-7017bdde2cdf \r \h">
              <w:r>
                <w:t>6.2.2.23</w:t>
              </w:r>
            </w:fldSimple>
            <w:r>
              <w:t xml:space="preserve">); </w:t>
            </w:r>
            <w:r>
              <w:t>relationtable@ext</w:t>
            </w:r>
            <w:r>
              <w:t xml:space="preserve"> (§</w:t>
            </w:r>
            <w:fldSimple w:instr="REF book831eb920-141a-41d4-beb2-691171c42eeb \r \h">
              <w:r>
                <w:t>6.2.2.24</w:t>
              </w:r>
            </w:fldSimple>
            <w:r>
              <w:t xml:space="preserve">); </w:t>
            </w:r>
            <w:r>
              <w:t>right@ext</w:t>
            </w:r>
            <w:r>
              <w:t xml:space="preserve"> (§</w:t>
            </w:r>
            <w:fldSimple w:instr="REF book3cc16d39-1daa-4d59-905b-c5bd89f103f0 \r \h">
              <w:r>
                <w:t>6.2.2.25</w:t>
              </w:r>
            </w:fldSimple>
            <w:r>
              <w:t xml:space="preserve">); </w:t>
            </w:r>
            <w:r>
              <w:t>rules@ext</w:t>
            </w:r>
            <w:r>
              <w:t xml:space="preserve"> (§</w:t>
            </w:r>
            <w:fldSimple w:instr="REF book6a4a30e8-b56a-4b61-9c79-67ecddcc225d \r \h">
              <w:r>
                <w:t>6.2.2.26</w:t>
              </w:r>
            </w:fldSimple>
            <w:r>
              <w:t xml:space="preserve">); </w:t>
            </w:r>
            <w:r>
              <w:t>shapedefaults@ext</w:t>
            </w:r>
            <w:r>
              <w:t xml:space="preserve"> (§</w:t>
            </w:r>
            <w:fldSimple w:instr="REF bookf9230c4d-0290-4d31-9495-a95ab027b034 \r \h">
              <w:r>
                <w:t>6.2.2.27</w:t>
              </w:r>
            </w:fldSimple>
            <w:r>
              <w:t xml:space="preserve">); </w:t>
            </w:r>
            <w:r>
              <w:t>shapelayout@ext</w:t>
            </w:r>
            <w:r>
              <w:t xml:space="preserve"> (§</w:t>
            </w:r>
            <w:fldSimple w:instr="REF book4da59f31-8314-4380-8019-3ad508e8695b \r \h">
              <w:r>
                <w:t>6.2.2.28</w:t>
              </w:r>
            </w:fldSimple>
            <w:r>
              <w:t xml:space="preserve">); </w:t>
            </w:r>
            <w:r>
              <w:t>signatureline@ext</w:t>
            </w:r>
            <w:r>
              <w:t xml:space="preserve"> (§</w:t>
            </w:r>
            <w:fldSimple w:instr="REF book0c2d745b-2871-4997-af0f-a2ceb0f7ed59 \r \h">
              <w:r>
                <w:t>6.2.2.29</w:t>
              </w:r>
            </w:fldSimple>
            <w:r>
              <w:t xml:space="preserve">); </w:t>
            </w:r>
            <w:r>
              <w:t>skew@ext</w:t>
            </w:r>
            <w:r>
              <w:t xml:space="preserve"> (§</w:t>
            </w:r>
            <w:fldSimple w:instr="REF book140a46fc-5014-466e-947f-aaeb9734d918 \r \h">
              <w:r>
                <w:t>6.2.2.30</w:t>
              </w:r>
            </w:fldSimple>
            <w:r>
              <w:t xml:space="preserve">); </w:t>
            </w:r>
            <w:r>
              <w:t>top@ext</w:t>
            </w:r>
            <w:r>
              <w:t xml:space="preserve"> (§</w:t>
            </w:r>
            <w:fldSimple w:instr="REF book03040f2c-e567-4395-986d-f1e5d121c9d4 \r \h">
              <w:r>
                <w:t>6.2.2.31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name="ST_Ext"&gt;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value="view"/&gt;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value="edit"/&gt;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value="backwardCompatible"/&gt;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ML.docx" TargetMode="External"/><Relationship Id="rId9" Type="http://schemas.openxmlformats.org/officeDocument/2006/relationships/hyperlink" Target="imag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