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00.png" ContentType="image/png"/>
  <Override PartName="/word/media/image201.png" ContentType="image/png"/>
  <Override PartName="/word/media/image202.png" ContentType="image/png"/>
  <Override PartName="/word/media/image203.png" ContentType="image/png"/>
  <Override PartName="/word/media/image20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76_1" w:id="100001"/>
      <w:bookmarkStart w:name="book6ab51f8f-78da-4beb-9fd7-7d1731dccf0e_1" w:id="100002"/>
      <w:r>
        <w:t>ST_BorderType</w:t>
      </w:r>
      <w:r>
        <w:t xml:space="preserve"> (Border Type)</w:t>
      </w:r>
      <w:bookmarkEnd w:id="100001"/>
    </w:p>
    <w:bookmarkEnd w:id="100002"/>
    <w:p w:rsidRDefault="007C1B30" w:rsidP="007C1B30" w:rsidR="007C1B30">
      <w:r>
        <w:t>This type defines which types of borders are supported.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dash</w:t>
            </w:r>
            <w:r>
              <w:t xml:space="preserve"> (pecifies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dashed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dashed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 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dashDotDot</w:t>
            </w:r>
            <w:r>
              <w:t xml:space="preserve"> (Dash Dot Dot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alternating dotted, dotted, dashed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dashDotStroked</w:t>
            </w:r>
            <w:r>
              <w:t xml:space="preserve"> (Stroked Dash Dot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a series of alternating thin and thick strokes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dashedSmall</w:t>
            </w:r>
            <w:r>
              <w:t xml:space="preserve"> (Small Dash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dashed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small gaps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dot</w:t>
            </w:r>
            <w:r>
              <w:t xml:space="preserve"> (Dotted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dotted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dotDash</w:t>
            </w:r>
            <w:r>
              <w:t xml:space="preserve"> (Dot Dash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alternating dotted and dashed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double</w:t>
            </w:r>
            <w:r>
              <w:t xml:space="preserve"> (Double Line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double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doubleWave</w:t>
            </w:r>
            <w:r>
              <w:t xml:space="preserve"> (Double Wavy Lines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double wavy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hairline</w:t>
            </w:r>
            <w:r>
              <w:t xml:space="preserve"> (Hairline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very thin line.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HTMLInset</w:t>
            </w:r>
            <w:r>
              <w:t xml:space="preserve"> (Inset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an inset set of lines around the parent object.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>: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188595" cx="999490"/>
                  <wp:effectExtent b="0" r="0" t="0" l="0"/>
                  <wp:docPr name="Picture 955" id="9652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95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88595" cx="99949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HTMLOutset</w:t>
            </w:r>
            <w:r>
              <w:t xml:space="preserve"> (Outset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an outset set of lines around the parent object.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>: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160020" cx="1036955"/>
                  <wp:effectExtent b="0" r="0" t="0" l="0"/>
                  <wp:docPr name="Picture 1014" id="6064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01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60020" cx="103695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none</w:t>
            </w:r>
            <w:r>
              <w:t xml:space="preserve"> (No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>Specifies that no border shall be applied to the current item.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single</w:t>
            </w:r>
            <w:r>
              <w:t xml:space="preserve"> (Single Line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single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</w:t>
            </w:r>
            <w:r>
              <w:t xml:space="preserve"> (Thick Line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single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thickBetweenThin</w:t>
            </w:r>
            <w:r>
              <w:t xml:space="preserve"> (Thin-thick-thin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a medium sized intermediate gap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thickBetweenThinLarge</w:t>
            </w:r>
            <w:r>
              <w:t xml:space="preserve"> (Large thin-thick-thin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, contained within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a medium sized intermediate gap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thickBetweenThinSmall</w:t>
            </w:r>
            <w:r>
              <w:t xml:space="preserve"> (Small thin-thick-thin Lines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, contained within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a small intermediate gap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thickThin</w:t>
            </w:r>
            <w:r>
              <w:t xml:space="preserve"> (Thick Thin Line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a medium sized intermediate gap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thickThinLarge</w:t>
            </w:r>
            <w:r>
              <w:t xml:space="preserve"> (Thick Thin Large Gap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a large sized intermediate gap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thickThinSmall</w:t>
            </w:r>
            <w:r>
              <w:t xml:space="preserve"> (Small thick-thin lines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with a small intermediate gap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thinThick</w:t>
            </w:r>
            <w:r>
              <w:t xml:space="preserve"> (Thin Thick Line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thin with a medium sized intermediate gap between each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thinThickLarge</w:t>
            </w:r>
            <w:r>
              <w:t xml:space="preserve"> (Thin Thick Large Gap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thin with a large sized intermediate gap between each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thinThickSmall</w:t>
            </w:r>
            <w:r>
              <w:t xml:space="preserve"> (Thin Thick Small Gap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thin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contained within a thick thin with a small intermediate gap between each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threeDEmboss</w:t>
            </w:r>
            <w:r>
              <w:t xml:space="preserve"> (3D Embossed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three staged gradient lines around the parent object, getting darker towards the object.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207645" cx="933450"/>
                  <wp:effectExtent b="0" r="0" t="0" l="0"/>
                  <wp:docPr name="Picture 893" id="524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89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9334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threeDEngrave</w:t>
            </w:r>
            <w:r>
              <w:t xml:space="preserve"> (3D Engraved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three staged gradient lines around the parent object, getting darker away from the object.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226060" cx="1546225"/>
                  <wp:effectExtent b="0" r="0" t="0" l="0"/>
                  <wp:docPr name="Picture 895" id="4112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895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26060" cx="154622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triple</w:t>
            </w:r>
            <w:r>
              <w:t xml:space="preserve"> (Triple Line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triple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wave</w:t>
            </w:r>
            <w:r>
              <w:t xml:space="preserve"> (Wavy Border)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a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border consisting of a wavy </w:t>
            </w:r>
            <w:hyperlink r:id="rId13">
              <w:r>
                <w:rPr>
                  <w:rStyle w:val="Hyperlink"/>
                </w:rPr>
                <w:t>line</w:t>
              </w:r>
            </w:hyperlink>
            <w:r>
              <w:t xml:space="preserve"> around the parent object.</w:t>
            </w:r>
          </w:p>
          <w:p w:rsidRDefault="007C1B30" w:rsidP="002E5918" w:rsidR="007C1B30"/>
          <w:p w:rsidRDefault="007C1B30" w:rsidP="002E5918" w:rsidR="007C1B30">
            <w:r>
              <w:t>[</w:t>
            </w:r>
            <w:r>
              <w:t>Example</w:t>
            </w:r>
            <w:r>
              <w:t xml:space="preserve">: </w:t>
            </w:r>
          </w:p>
          <w:p w:rsidRDefault="007C1B30" w:rsidP="002E5918" w:rsidR="007C1B30"/>
          <w:p w:rsidRDefault="007C1B30" w:rsidP="002E5918" w:rsidR="007C1B30">
            <w:r>
              <w:drawing>
                <wp:inline distR="0" distL="0" distB="0" distT="0">
                  <wp:extent cy="93980" cx="914400"/>
                  <wp:effectExtent b="0" r="0" t="0" l="0"/>
                  <wp:docPr name="Picture 632" id="8572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63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3980" cx="91440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Default="007C1B30" w:rsidP="002E5918" w:rsidR="007C1B30"/>
          <w:p w:rsidRDefault="007C1B30" w:rsidP="002E5918" w:rsidR="007C1B30">
            <w:r>
              <w:t>end example</w:t>
            </w:r>
            <w:r>
              <w:t>]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borderbottom@type</w:t>
            </w:r>
            <w:r>
              <w:t xml:space="preserve"> (§</w:t>
            </w:r>
            <w:fldSimple w:instr="REF bookbd20f2da-f50a-4f39-befc-8001209326fb \r \h">
              <w:r>
                <w:t>6.3.2.2</w:t>
              </w:r>
            </w:fldSimple>
            <w:r>
              <w:t xml:space="preserve">); </w:t>
            </w:r>
            <w:r>
              <w:t>borderleft@type</w:t>
            </w:r>
            <w:r>
              <w:t xml:space="preserve"> (§</w:t>
            </w:r>
            <w:fldSimple w:instr="REF book69d255d3-476b-4d5b-b092-f09eeb5079a5 \r \h">
              <w:r>
                <w:t>6.3.2.3</w:t>
              </w:r>
            </w:fldSimple>
            <w:r>
              <w:t xml:space="preserve">); </w:t>
            </w:r>
            <w:r>
              <w:t>borderright@type</w:t>
            </w:r>
            <w:r>
              <w:t xml:space="preserve"> (§</w:t>
            </w:r>
            <w:fldSimple w:instr="REF book4e063afd-93c2-47c7-b44a-7943b00a9cc6 \r \h">
              <w:r>
                <w:t>6.3.2.4</w:t>
              </w:r>
            </w:fldSimple>
            <w:r>
              <w:t xml:space="preserve">); </w:t>
            </w:r>
            <w:r>
              <w:t>bordertop@type</w:t>
            </w:r>
            <w:r>
              <w:t xml:space="preserve"> (§</w:t>
            </w:r>
            <w:fldSimple w:instr="REF bookf3c5cd68-2cd2-4a02-aa1f-04241fd01371 \r \h">
              <w:r>
                <w:t>6.3.2.5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name="ST_BorderType"&gt;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value="single"/&gt;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value="double"/&gt;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value="hairline"/&gt;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value="dotDash"/&gt;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value="dashDotDot"/&gt;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value="triple"/&gt;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value="thinThickSmall"/&gt;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value="thickThinSmall"/&gt;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value="thickBetweenThinSmall"/&gt;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value="thinThick"/&gt;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value="thickThin"/&gt;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value="thickBetweenThin"/&gt;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value="thinThickLarge"/&gt;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value="thickThinLarge"/&gt;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value="thickBetweenThinLarge"/&gt;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value="doubleWave"/&gt;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value="dashedSmall"/&gt;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value="dashDotStroked"/&gt;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value="threeDEmboss"/&gt;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value="threeDEngrave"/&gt;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value="HTMLOutset"/&gt;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value="HTMLInset"/&gt;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200.png"></Relationship><Relationship Id="rId9" Type="http://schemas.openxmlformats.org/officeDocument/2006/relationships/image" Target="media/image201.png"></Relationship><Relationship Id="rId10" Type="http://schemas.openxmlformats.org/officeDocument/2006/relationships/image" Target="media/image202.png"></Relationship><Relationship Id="rId11" Type="http://schemas.openxmlformats.org/officeDocument/2006/relationships/image" Target="media/image203.png"></Relationship><Relationship Id="rId12" Type="http://schemas.openxmlformats.org/officeDocument/2006/relationships/image" Target="media/image204.png"></Relationship><Relationship Id="rId13" Type="http://schemas.openxmlformats.org/officeDocument/2006/relationships/hyperlink" Target="lin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