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00_1" w:id="100001"/>
      <w:bookmarkStart w:name="bookf6892f3f-5e42-4efb-ac6c-db11f3339ccf_1" w:id="100002"/>
      <w:r>
        <w:t>Disabled</w:t>
      </w:r>
      <w:r>
        <w:t xml:space="preserve"> (Macro Disable Toggle)</w:t>
      </w:r>
      <w:bookmarkEnd w:id="100001"/>
    </w:p>
    <w:bookmarkEnd w:id="100002"/>
    <w:p w:rsidRDefault="007C1B30" w:rsidP="007C1B30" w:rsidR="007C1B30">
      <w:r>
        <w:t xml:space="preserve">This element specifies that the object cannot run an attached macro.  If this element is specified without a value, it is assumed to be </w:t>
      </w:r>
      <w:r>
        <w:t>true</w:t>
      </w:r>
      <w:r>
        <w:t>.  This is a general-use element.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&lt;x:Disabled&gt;True&lt;/x:Disabled&gt;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