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26_1" w:id="100001"/>
      <w:bookmarkStart w:name="bookd6baf8f3-ef51-4be3-b17d-273c9d30db9b_1" w:id="100002"/>
      <w:r>
        <w:t/>
      </w:r>
      <w:hyperlink r:id="rId8">
        <w:r>
          <w:rPr>
            <w:rStyle w:val="Hyperlink"/>
          </w:rPr>
          <w:t>x</w:t>
        </w:r>
      </w:hyperlink>
      <w:r>
        <w:t/>
      </w:r>
      <w:r>
        <w:t xml:space="preserve"> (Member Property Index)</w:t>
      </w:r>
      <w:bookmarkEnd w:id="100001"/>
    </w:p>
    <w:bookmarkEnd w:id="100002"/>
    <w:p w:rsidRDefault="008B2896" w:rsidP="008B2896" w:rsidR="008B2896">
      <w:r>
        <w:t xml:space="preserve">Represents an array of indexes to cached </w:t>
      </w:r>
      <w:hyperlink r:id="rId9">
        <w:r>
          <w:rPr>
            <w:rStyle w:val="Hyperlink"/>
          </w:rPr>
          <w:t>member</w:t>
        </w:r>
      </w:hyperlink>
      <w:r>
        <w:t xml:space="preserve"> property values.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(§</w:t>
            </w:r>
            <w:fldSimple w:instr="REF book08f04d53-843c-4be8-92a9-0f6d03a6926b \r \h">
              <w:r>
                <w:t>3.10.1.2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(§</w:t>
            </w:r>
            <w:fldSimple w:instr="REF bookb1957771-10ae-4e1a-a789-0632662e3da2 \r \h">
              <w:r>
                <w:t>3.10.1.21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a3deaf3-f2aa-4b23-aa32-3be1752648fe \r \h">
              <w:r>
                <w:t>3.10.1.27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(§</w:t>
            </w:r>
            <w:fldSimple w:instr="REF booke415a641-1d27-451c-abe1-a88997c80067 \r \h">
              <w:r>
                <w:t>3.10.1.44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(§</w:t>
            </w:r>
            <w:fldSimple w:instr="REF book62c58d23-1158-4363-8558-012676682cb6 \r \h">
              <w:r>
                <w:t>3.10.1.50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 xml:space="preserve"> (§</w:t>
            </w:r>
            <w:fldSimple w:instr="REF bookd280b160-78c8-417c-ba17-00c8914da5f5 \r \h">
              <w:r>
                <w:t>3.10.1.60</w:t>
              </w:r>
            </w:fldSimple>
            <w:r>
              <w:t xml:space="preserve">); </w:t>
            </w:r>
            <w:r>
              <w:t>s</w:t>
            </w:r>
            <w:r>
              <w:t xml:space="preserve"> (§</w:t>
            </w:r>
            <w:fldSimple w:instr="REF booke94a1a8e-de67-4979-ae00-45832871d7d8 \r \h">
              <w:r>
                <w:t>3.10.1.85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(Shared Items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into the shared </w:t>
            </w:r>
            <w:hyperlink r:id="rId17">
              <w:r>
                <w:rPr>
                  <w:rStyle w:val="Hyperlink"/>
                </w:rPr>
                <w:t>items</w:t>
              </w:r>
            </w:hyperlink>
            <w:r>
              <w:t xml:space="preserve"> </w:t>
            </w:r>
            <w:hyperlink r:id="rId18">
              <w:r>
                <w:rPr>
                  <w:rStyle w:val="Hyperlink"/>
                </w:rPr>
                <w:t>table</w:t>
              </w:r>
            </w:hyperlink>
            <w:r>
              <w:t xml:space="preserve"> in the PivotCache that identifies this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="CT_X"&gt;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v</w:t>
        </w:r>
      </w:hyperlink>
      <w:r>
        <w:t>" type="xsd:int"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.docx" TargetMode="External"/><Relationship Id="rId9" Type="http://schemas.openxmlformats.org/officeDocument/2006/relationships/hyperlink" Target="member.docx" TargetMode="External"/><Relationship Id="rId10" Type="http://schemas.openxmlformats.org/officeDocument/2006/relationships/hyperlink" Target="b.docx" TargetMode="External"/><Relationship Id="rId11" Type="http://schemas.openxmlformats.org/officeDocument/2006/relationships/hyperlink" Target="d.docx" TargetMode="External"/><Relationship Id="rId12" Type="http://schemas.openxmlformats.org/officeDocument/2006/relationships/hyperlink" Target="e.docx" TargetMode="External"/><Relationship Id="rId13" Type="http://schemas.openxmlformats.org/officeDocument/2006/relationships/hyperlink" Target="i.docx" TargetMode="External"/><Relationship Id="rId14" Type="http://schemas.openxmlformats.org/officeDocument/2006/relationships/hyperlink" Target="m.docx" TargetMode="External"/><Relationship Id="rId15" Type="http://schemas.openxmlformats.org/officeDocument/2006/relationships/hyperlink" Target="n.docx" TargetMode="External"/><Relationship Id="rId16" Type="http://schemas.openxmlformats.org/officeDocument/2006/relationships/hyperlink" Target="v.docx" TargetMode="External"/><Relationship Id="rId17" Type="http://schemas.openxmlformats.org/officeDocument/2006/relationships/hyperlink" Target="items.docx" TargetMode="External"/><Relationship Id="rId18" Type="http://schemas.openxmlformats.org/officeDocument/2006/relationships/hyperlink" Target="table.docx" TargetMode="External"/><Relationship Id="rId19" Type="http://schemas.openxmlformats.org/officeDocument/2006/relationships/hyperlink" Target="Schema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