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01_1" w:id="100001"/>
      <w:bookmarkStart w:name="book7304df27-2bcc-477d-8db5-a7b22bb160ae_1" w:id="100002"/>
      <w:r>
        <w:t>values</w:t>
      </w:r>
      <w:r>
        <w:t xml:space="preserve"> (DDE Name Values)</w:t>
      </w:r>
      <w:bookmarkEnd w:id="100001"/>
    </w:p>
    <w:bookmarkEnd w:id="100002"/>
    <w:p w:rsidRDefault="008B2896" w:rsidP="008B2896" w:rsidR="008B2896">
      <w:r>
        <w:t>This element defines a collection of values associated with DDE item.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ddeItem</w:t>
              </w:r>
            </w:hyperlink>
            <w:r>
              <w:t/>
            </w:r>
            <w:r>
              <w:t xml:space="preserve"> (§</w:t>
            </w:r>
            <w:fldSimple w:instr="REF bookc1767b71-d8c9-4bc7-9b46-4cfb6d52ba27 \r \h">
              <w:r>
                <w:t>3.14.2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0189089-6d9e-44ff-81c9-b0aa718c4b91 \r \h">
              <w:r>
                <w:t>3.14.18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(Columns)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number of columns of data that will be returned by the DDE server for this DDE item.  The default value of this attribute is 1.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rows</w:t>
            </w:r>
            <w:r>
              <w:t xml:space="preserve"> (Rows)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number of rows of data that will be returned by the DDE server for this DDE item.  The default value of this attribute is 1.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="CT_DdeValues"&gt;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name="value" minOccurs="1" maxOccurs="unbounded" type="CT_DdeValue"/&gt;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name="rows" type="xsd:unsignedInt" use="optional" default="1"/&gt;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cols</w:t>
        </w:r>
      </w:hyperlink>
      <w:r>
        <w:t>" type="xsd:unsignedInt" use="optional" default="1"/&gt;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deItem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col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