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11_1" w:id="100001"/>
      <w:bookmarkStart w:name="book8772d4cd-eddb-4fa7-990b-089c4b8955d2_1" w:id="100002"/>
      <w:r>
        <w:t>v</w:t>
      </w:r>
      <w:r>
        <w:t xml:space="preserve"> (Cell Value)</w:t>
      </w:r>
      <w:bookmarkEnd w:id="100001"/>
    </w:p>
    <w:bookmarkEnd w:id="100002"/>
    <w:p w:rsidRDefault="008B2896" w:rsidP="008B2896" w:rsidR="008B2896">
      <w:r>
        <w:t xml:space="preserve">This element expresses the value contained in a cell. If the </w:t>
      </w:r>
      <w:hyperlink r:id="rId8">
        <w:r>
          <w:rPr>
            <w:rStyle w:val="Hyperlink"/>
          </w:rPr>
          <w:t>cell</w:t>
        </w:r>
      </w:hyperlink>
      <w:r>
        <w:t xml:space="preserve"> contains a string, then this value is an index into the shared string </w:t>
      </w:r>
      <w:hyperlink r:id="rId9">
        <w:r>
          <w:rPr>
            <w:rStyle w:val="Hyperlink"/>
          </w:rPr>
          <w:t>table</w:t>
        </w:r>
      </w:hyperlink>
      <w:r>
        <w:t xml:space="preserve">, pointing to the actual string value. Otherwise, the value of the </w:t>
      </w:r>
      <w:hyperlink r:id="rId8">
        <w:r>
          <w:rPr>
            <w:rStyle w:val="Hyperlink"/>
          </w:rPr>
          <w:t>cell</w:t>
        </w:r>
      </w:hyperlink>
      <w:r>
        <w:t xml:space="preserve"> is expressed directly in this element. Cells containing formulas express the last calculated result of the </w:t>
      </w:r>
      <w:hyperlink r:id="rId10">
        <w:r>
          <w:rPr>
            <w:rStyle w:val="Hyperlink"/>
          </w:rPr>
          <w:t>formula</w:t>
        </w:r>
      </w:hyperlink>
      <w:r>
        <w:t xml:space="preserve"> in this element.</w:t>
      </w:r>
    </w:p>
    <w:p w:rsidRDefault="008B2896" w:rsidP="008B2896" w:rsidR="008B2896">
      <w:r>
        <w:t xml:space="preserve">For applications not wanting to implement the shared string </w:t>
      </w:r>
      <w:hyperlink r:id="rId9">
        <w:r>
          <w:rPr>
            <w:rStyle w:val="Hyperlink"/>
          </w:rPr>
          <w:t>table</w:t>
        </w:r>
      </w:hyperlink>
      <w:r>
        <w:t>, an 'inline string' may be expressed in an &lt;is&gt; element under &lt;</w:t>
      </w:r>
      <w:hyperlink r:id="rId11">
        <w:r>
          <w:rPr>
            <w:rStyle w:val="Hyperlink"/>
          </w:rPr>
          <w:t>c</w:t>
        </w:r>
      </w:hyperlink>
      <w:r>
        <w:t>&gt; (instead of a &lt;v&gt; element under &lt;</w:t>
      </w:r>
      <w:hyperlink r:id="rId11">
        <w:r>
          <w:rPr>
            <w:rStyle w:val="Hyperlink"/>
          </w:rPr>
          <w:t>c</w:t>
        </w:r>
      </w:hyperlink>
      <w:r>
        <w:t>&gt;),in the same way a string would be expressed in the shared string table.  See &lt;is&gt; for an example.</w:t>
      </w:r>
    </w:p>
    <w:p w:rsidRDefault="008B2896" w:rsidP="008B2896" w:rsidR="008B2896">
      <w:pPr>
        <w:rPr>
          <w:i/>
        </w:rPr>
      </w:pPr>
      <w:r>
        <w:t>[</w:t>
      </w:r>
      <w:r>
        <w:t>Example</w:t>
      </w:r>
      <w:r>
        <w:t>:</w:t>
      </w:r>
      <w:r>
        <w:t xml:space="preserve"> </w:t>
      </w:r>
      <w:r>
        <w:t xml:space="preserve">In this example </w:t>
      </w:r>
      <w:hyperlink r:id="rId8">
        <w:r>
          <w:rPr>
            <w:rStyle w:val="Hyperlink"/>
          </w:rPr>
          <w:t>cell</w:t>
        </w:r>
      </w:hyperlink>
      <w:r>
        <w:t xml:space="preserve"> B4 contains the number "360".</w:t>
      </w:r>
    </w:p>
    <w:p w:rsidRDefault="008B2896" w:rsidP="008B2896" w:rsidR="008B2896">
      <w:pPr>
        <w:pStyle w:val="c"/>
        <w:rPr>
          <w:rStyle w:val="Emphasis"/>
        </w:rPr>
      </w:pPr>
      <w:r>
        <w:t>&lt;</w:t>
      </w:r>
      <w:hyperlink r:id="rId11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="B4"&gt;</w:t>
      </w:r>
      <w:r>
        <w:br/>
      </w:r>
      <w:r>
        <w:t xml:space="preserve">  &lt;v&gt;360&lt;/v&gt;</w:t>
      </w:r>
      <w:r>
        <w:br/>
      </w:r>
      <w:r>
        <w:t>&lt;/</w:t>
      </w:r>
      <w:hyperlink r:id="rId11">
        <w:r>
          <w:rPr>
            <w:rStyle w:val="Hyperlink"/>
          </w:rPr>
          <w:t>c</w:t>
        </w:r>
      </w:hyperlink>
      <w:r>
        <w:t>&gt;</w:t>
      </w:r>
      <w:r>
        <w:t xml:space="preserve"> </w:t>
      </w:r>
    </w:p>
    <w:p w:rsidRDefault="008B2896" w:rsidP="008B2896" w:rsidR="008B2896">
      <w:r>
        <w:t>end example</w:t>
      </w:r>
      <w:r>
        <w:t>]</w:t>
      </w:r>
    </w:p>
    <w:p w:rsidRDefault="008B2896" w:rsidP="008B2896" w:rsidR="008B2896">
      <w:r>
        <w:t xml:space="preserve">The possible values for this element are defined by the </w:t>
      </w:r>
      <w:r>
        <w:t/>
      </w:r>
      <w:hyperlink r:id="rId13">
        <w:r>
          <w:rPr>
            <w:rStyle w:val="Hyperlink"/>
          </w:rPr>
          <w:t>ST_Xstring</w:t>
        </w:r>
      </w:hyperlink>
      <w:r>
        <w:t/>
      </w:r>
      <w:r>
        <w:t xml:space="preserve"> simple type (§</w:t>
      </w:r>
      <w:fldSimple w:instr="REF book012c5b14-6451-4e25-bb50-e7b5e982f6dd \r \h">
        <w:r>
          <w:t>3.18.96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c</w:t>
              </w:r>
            </w:hyperlink>
            <w:r>
              <w:t/>
            </w:r>
            <w:r>
              <w:t xml:space="preserve"> (§</w:t>
            </w:r>
            <w:fldSimple w:instr="REF book7cf71fd2-9983-4456-97f6-1efbb7a32957 \r \h">
              <w:r>
                <w:t>3.3.1.3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/>
            </w:r>
            <w:r>
              <w:t xml:space="preserve"> (§</w:t>
            </w:r>
            <w:fldSimple w:instr="REF bookd989c9ed-9464-4ba4-ab85-5b3d40083d29 \r \h">
              <w:r>
                <w:t>3.14.1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nc</w:t>
              </w:r>
            </w:hyperlink>
            <w:r>
              <w:t/>
            </w:r>
            <w:r>
              <w:t xml:space="preserve"> (§</w:t>
            </w:r>
            <w:fldSimple w:instr="REF book4cee41ec-4ce4-4af1-b8de-17d956105f32 \r \h">
              <w:r>
                <w:t>3.11.1.3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oc</w:t>
              </w:r>
            </w:hyperlink>
            <w:r>
              <w:t/>
            </w:r>
            <w:r>
              <w:t xml:space="preserve"> (§</w:t>
            </w:r>
            <w:fldSimple w:instr="REF book19745c5f-8b3b-4607-a1be-9b66be57a1b5 \r \h">
              <w:r>
                <w:t>3.11.1.5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tp</w:t>
              </w:r>
            </w:hyperlink>
            <w:r>
              <w:t/>
            </w:r>
            <w:r>
              <w:t xml:space="preserve"> (§</w:t>
            </w:r>
            <w:fldSimple w:instr="REF book02c5e229-3661-40e8-be26-0dff75cc3ece \r \h">
              <w:r>
                <w:t>3.15.3</w:t>
              </w:r>
            </w:fldSimple>
            <w:r>
              <w:t>)</w:t>
            </w:r>
          </w:p>
        </w:tc>
      </w:tr>
    </w:tbl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formula.docx" TargetMode="External"/><Relationship Id="rId11" Type="http://schemas.openxmlformats.org/officeDocument/2006/relationships/hyperlink" Target="c.docx" TargetMode="External"/><Relationship Id="rId12" Type="http://schemas.openxmlformats.org/officeDocument/2006/relationships/hyperlink" Target="r.docx" TargetMode="External"/><Relationship Id="rId13" Type="http://schemas.openxmlformats.org/officeDocument/2006/relationships/hyperlink" Target="ST_Xstring.docx" TargetMode="External"/><Relationship Id="rId14" Type="http://schemas.openxmlformats.org/officeDocument/2006/relationships/hyperlink" Target="nc.docx" TargetMode="External"/><Relationship Id="rId15" Type="http://schemas.openxmlformats.org/officeDocument/2006/relationships/hyperlink" Target="oc.docx" TargetMode="External"/><Relationship Id="rId16" Type="http://schemas.openxmlformats.org/officeDocument/2006/relationships/hyperlink" Target="t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