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957_1" w:id="100001"/>
      <w:bookmarkStart w:name="booka795a1b6-b106-476d-9f8d-77d5e309bc5a_1" w:id="100002"/>
      <w:r>
        <w:t>undo</w:t>
      </w:r>
      <w:r>
        <w:t xml:space="preserve"> (Undo)</w:t>
      </w:r>
      <w:bookmarkEnd w:id="100001"/>
    </w:p>
    <w:bookmarkEnd w:id="100002"/>
    <w:p w:rsidRDefault="008B2896" w:rsidP="008B2896" w:rsidR="008B2896">
      <w:r>
        <w:t xml:space="preserve">This element represents undo information for </w:t>
      </w:r>
      <w:hyperlink r:id="rId8">
        <w:r>
          <w:rPr>
            <w:rStyle w:val="Hyperlink"/>
          </w:rPr>
          <w:t>row</w:t>
        </w:r>
      </w:hyperlink>
      <w:r>
        <w:t xml:space="preserve">/column deletion when there are functions in the spreadsheet that </w:t>
      </w:r>
      <w:hyperlink r:id="rId9">
        <w:r>
          <w:rPr>
            <w:rStyle w:val="Hyperlink"/>
          </w:rPr>
          <w:t>reference</w:t>
        </w:r>
      </w:hyperlink>
      <w:r>
        <w:t xml:space="preserve"> the deleted rows/columns. This element is not applicable for insert revisions.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rm</w:t>
              </w:r>
            </w:hyperlink>
            <w:r>
              <w:t/>
            </w:r>
            <w:r>
              <w:t xml:space="preserve"> (§</w:t>
            </w:r>
            <w:fldSimple w:instr="REF book141e3885-2e7b-49cc-afec-1be739a73bfb \r \h">
              <w:r>
                <w:t>3.11.1.19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rrc</w:t>
              </w:r>
            </w:hyperlink>
            <w:r>
              <w:t/>
            </w:r>
            <w:r>
              <w:t xml:space="preserve"> (§</w:t>
            </w:r>
            <w:fldSimple w:instr="REF book97ab1fb6-9e9f-4d7a-9310-0d39b7edf790 \r \h">
              <w:r>
                <w:t>3.11.1.21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array</w:t>
            </w:r>
            <w:r>
              <w:t xml:space="preserve"> (Array Entered)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Flag indicating that the affected </w:t>
            </w:r>
            <w:hyperlink r:id="rId12">
              <w:r>
                <w:rPr>
                  <w:rStyle w:val="Hyperlink"/>
                </w:rPr>
                <w:t>formula</w:t>
              </w:r>
            </w:hyperlink>
            <w:r>
              <w:t xml:space="preserve"> was array-entered.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3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cs</w:t>
            </w:r>
            <w:r>
              <w:t xml:space="preserve"> (Cross Sheet Move)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A Boolean flag indicating this was a cross-sheet move.  True if it was a cross </w:t>
            </w:r>
            <w:hyperlink r:id="rId14">
              <w:r>
                <w:rPr>
                  <w:rStyle w:val="Hyperlink"/>
                </w:rPr>
                <w:t>sheet</w:t>
              </w:r>
            </w:hyperlink>
            <w:r>
              <w:t xml:space="preserve"> move, false otherwise.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3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dn</w:t>
            </w:r>
            <w:r>
              <w:t xml:space="preserve"> (Defined Name)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Identifies the named range that referenced the deleted </w:t>
            </w:r>
            <w:hyperlink r:id="rId15">
              <w:r>
                <w:rPr>
                  <w:rStyle w:val="Hyperlink"/>
                </w:rPr>
                <w:t>cell</w:t>
              </w:r>
            </w:hyperlink>
            <w:r>
              <w:t xml:space="preserve"> range. Mutually exclusive with the </w:t>
            </w:r>
            <w:hyperlink r:id="rId15">
              <w:r>
                <w:rPr>
                  <w:rStyle w:val="Hyperlink"/>
                </w:rPr>
                <w:t>cell</w:t>
              </w:r>
            </w:hyperlink>
            <w:r>
              <w:t xml:space="preserve"> </w:t>
            </w:r>
            <w:hyperlink r:id="rId9">
              <w:r>
                <w:rPr>
                  <w:rStyle w:val="Hyperlink"/>
                </w:rPr>
                <w:t>reference</w:t>
              </w:r>
            </w:hyperlink>
            <w:r>
              <w:t xml:space="preserve"> attribute.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6">
              <w:r>
                <w:rPr>
                  <w:rStyle w:val="Hyperlink"/>
                </w:rPr>
                <w:t>ST_Xstring</w:t>
              </w:r>
            </w:hyperlink>
            <w:r>
              <w:t/>
            </w:r>
            <w:r>
              <w:t xml:space="preserve"> simple type (§</w:t>
            </w:r>
            <w:fldSimple w:instr="REF book012c5b14-6451-4e25-bb50-e7b5e982f6dd \r \h">
              <w:r>
                <w:t>3.18.96</w:t>
              </w:r>
            </w:fldSimple>
            <w:r>
              <w:t>).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dr</w:t>
            </w:r>
            <w:r>
              <w:t xml:space="preserve"> (Range)</w:t>
            </w:r>
          </w:p>
        </w:tc>
        <w:tc>
          <w:tcPr>
            <w:tcW w:type="pct" w:w="4000"/>
          </w:tcPr>
          <w:p w:rsidRDefault="008B2896" w:rsidP="002E5918" w:rsidR="008B2896">
            <w:r>
              <w:t>The range which was deleted that is referenced by the affected formula.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7">
              <w:r>
                <w:rPr>
                  <w:rStyle w:val="Hyperlink"/>
                </w:rPr>
                <w:t>ST_RefA</w:t>
              </w:r>
            </w:hyperlink>
            <w:r>
              <w:t/>
            </w:r>
            <w:r>
              <w:t xml:space="preserve"> simple type (§</w:t>
            </w:r>
            <w:fldSimple w:instr="REF bookf9b2bd41-b9ec-45b3-b6fe-a3051cfe554e \r \h">
              <w:r>
                <w:t>3.18.65</w:t>
              </w:r>
            </w:fldSimple>
            <w:r>
              <w:t>).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exp</w:t>
            </w:r>
            <w:r>
              <w:t xml:space="preserve"> (Expression)</w:t>
            </w:r>
          </w:p>
        </w:tc>
        <w:tc>
          <w:tcPr>
            <w:tcW w:type="pct" w:w="4000"/>
          </w:tcPr>
          <w:p w:rsidRDefault="008B2896" w:rsidP="002E5918" w:rsidR="008B2896">
            <w:r>
              <w:t>Identifies the type of the expression that should be adjusted in the corresponding formula.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8">
              <w:r>
                <w:rPr>
                  <w:rStyle w:val="Hyperlink"/>
                </w:rPr>
                <w:t>ST_FormulaExpression</w:t>
              </w:r>
            </w:hyperlink>
            <w:r>
              <w:t/>
            </w:r>
            <w:r>
              <w:t xml:space="preserve"> simple type (§</w:t>
            </w:r>
            <w:fldSimple w:instr="REF bookf4cba7b8-7db8-4d9a-a616-51e3c26bb0ba \r \h">
              <w:r>
                <w:t>3.18.37</w:t>
              </w:r>
            </w:fldSimple>
            <w:r>
              <w:t>).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index</w:t>
            </w:r>
            <w:r>
              <w:t xml:space="preserve"> (Index)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Index of the expression within the corresponding </w:t>
            </w:r>
            <w:hyperlink r:id="rId12">
              <w:r>
                <w:rPr>
                  <w:rStyle w:val="Hyperlink"/>
                </w:rPr>
                <w:t>formula</w:t>
              </w:r>
            </w:hyperlink>
            <w:r>
              <w:t xml:space="preserve"> that was affected by this change.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3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nf</w:t>
            </w:r>
            <w:r>
              <w:t xml:space="preserve"> (Defined Name Formula)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A Boolean flag indicating that the corresponding </w:t>
            </w:r>
            <w:hyperlink r:id="rId12">
              <w:r>
                <w:rPr>
                  <w:rStyle w:val="Hyperlink"/>
                </w:rPr>
                <w:t>formula</w:t>
              </w:r>
            </w:hyperlink>
            <w:r>
              <w:t xml:space="preserve"> is part of a defined name.  True if this </w:t>
            </w:r>
            <w:hyperlink r:id="rId12">
              <w:r>
                <w:rPr>
                  <w:rStyle w:val="Hyperlink"/>
                </w:rPr>
                <w:t>formula</w:t>
              </w:r>
            </w:hyperlink>
            <w:r>
              <w:t xml:space="preserve"> is part of a defined name, false otherwise.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3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/>
            </w:r>
            <w:hyperlink r:id="rId19">
              <w:r>
                <w:rPr>
                  <w:rStyle w:val="Hyperlink"/>
                </w:rPr>
                <w:t>r</w:t>
              </w:r>
            </w:hyperlink>
            <w:r>
              <w:t/>
            </w:r>
            <w:r>
              <w:t xml:space="preserve"> (Cell Reference)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Location of the </w:t>
            </w:r>
            <w:hyperlink r:id="rId15">
              <w:r>
                <w:rPr>
                  <w:rStyle w:val="Hyperlink"/>
                </w:rPr>
                <w:t>cell</w:t>
              </w:r>
            </w:hyperlink>
            <w:r>
              <w:t xml:space="preserve"> whose </w:t>
            </w:r>
            <w:hyperlink r:id="rId12">
              <w:r>
                <w:rPr>
                  <w:rStyle w:val="Hyperlink"/>
                </w:rPr>
                <w:t>formula</w:t>
              </w:r>
            </w:hyperlink>
            <w:r>
              <w:t xml:space="preserve"> referenced the deleted </w:t>
            </w:r>
            <w:hyperlink r:id="rId15">
              <w:r>
                <w:rPr>
                  <w:rStyle w:val="Hyperlink"/>
                </w:rPr>
                <w:t>cell</w:t>
              </w:r>
            </w:hyperlink>
            <w:r>
              <w:t xml:space="preserve"> range. Mutually exclusive with the defined name attribute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20">
              <w:r>
                <w:rPr>
                  <w:rStyle w:val="Hyperlink"/>
                </w:rPr>
                <w:t>ST_CellRef</w:t>
              </w:r>
            </w:hyperlink>
            <w:r>
              <w:t/>
            </w:r>
            <w:r>
              <w:t xml:space="preserve"> simple type (§</w:t>
            </w:r>
            <w:fldSimple w:instr="REF book0151b5f3-48bb-4ca1-aca1-104c152e96a8 \r \h">
              <w:r>
                <w:t>3.18.8</w:t>
              </w:r>
            </w:fldSimple>
            <w:r>
              <w:t>).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ref3D</w:t>
            </w:r>
            <w:r>
              <w:t xml:space="preserve"> (Reference 3D)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A Boolean flag indicating that the expression contained the </w:t>
            </w:r>
            <w:hyperlink r:id="rId14">
              <w:r>
                <w:rPr>
                  <w:rStyle w:val="Hyperlink"/>
                </w:rPr>
                <w:t>sheet</w:t>
              </w:r>
            </w:hyperlink>
            <w:r>
              <w:t xml:space="preserve"> name in addition to the </w:t>
            </w:r>
            <w:hyperlink r:id="rId15">
              <w:r>
                <w:rPr>
                  <w:rStyle w:val="Hyperlink"/>
                </w:rPr>
                <w:t>cell</w:t>
              </w:r>
            </w:hyperlink>
            <w:r>
              <w:t xml:space="preserve"> reference.  True if it contained the </w:t>
            </w:r>
            <w:hyperlink r:id="rId14">
              <w:r>
                <w:rPr>
                  <w:rStyle w:val="Hyperlink"/>
                </w:rPr>
                <w:t>sheet</w:t>
              </w:r>
            </w:hyperlink>
            <w:r>
              <w:t xml:space="preserve"> name, false otherwise.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3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sId</w:t>
            </w:r>
            <w:r>
              <w:t xml:space="preserve"> (Sheet Id)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Internal Id of the </w:t>
            </w:r>
            <w:hyperlink r:id="rId21">
              <w:r>
                <w:rPr>
                  <w:rStyle w:val="Hyperlink"/>
                </w:rPr>
                <w:t>worksheet</w:t>
              </w:r>
            </w:hyperlink>
            <w:r>
              <w:t xml:space="preserve"> that contained the </w:t>
            </w:r>
            <w:hyperlink r:id="rId12">
              <w:r>
                <w:rPr>
                  <w:rStyle w:val="Hyperlink"/>
                </w:rPr>
                <w:t>formula</w:t>
              </w:r>
            </w:hyperlink>
            <w:r>
              <w:t xml:space="preserve"> that referenced the deleted </w:t>
            </w:r>
            <w:hyperlink r:id="rId15">
              <w:r>
                <w:rPr>
                  <w:rStyle w:val="Hyperlink"/>
                </w:rPr>
                <w:t>cell</w:t>
              </w:r>
            </w:hyperlink>
            <w:r>
              <w:t xml:space="preserve"> range. Mutually exclusive with the defined name attribute.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3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/>
            </w:r>
            <w:hyperlink r:id="rId22">
              <w:r>
                <w:rPr>
                  <w:rStyle w:val="Hyperlink"/>
                </w:rPr>
                <w:t>v</w:t>
              </w:r>
            </w:hyperlink>
            <w:r>
              <w:t/>
            </w:r>
            <w:r>
              <w:t xml:space="preserve"> (Value Needed)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A Boolean flag indicating the </w:t>
            </w:r>
            <w:hyperlink r:id="rId12">
              <w:r>
                <w:rPr>
                  <w:rStyle w:val="Hyperlink"/>
                </w:rPr>
                <w:t>formula</w:t>
              </w:r>
            </w:hyperlink>
            <w:r>
              <w:t xml:space="preserve"> needs the actual value of the cell(s) it's referencing.  True if the </w:t>
            </w:r>
            <w:hyperlink r:id="rId12">
              <w:r>
                <w:rPr>
                  <w:rStyle w:val="Hyperlink"/>
                </w:rPr>
                <w:t>formula</w:t>
              </w:r>
            </w:hyperlink>
            <w:r>
              <w:t xml:space="preserve"> requires the value of the </w:t>
            </w:r>
            <w:hyperlink r:id="rId15">
              <w:r>
                <w:rPr>
                  <w:rStyle w:val="Hyperlink"/>
                </w:rPr>
                <w:t>cell</w:t>
              </w:r>
            </w:hyperlink>
            <w:r>
              <w:t xml:space="preserve"> it </w:t>
            </w:r>
            <w:hyperlink r:id="rId23">
              <w:r>
                <w:rPr>
                  <w:rStyle w:val="Hyperlink"/>
                </w:rPr>
                <w:t>references</w:t>
              </w:r>
            </w:hyperlink>
            <w:r>
              <w:t>, false otherwise.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3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3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4">
        <w:r>
          <w:rPr>
            <w:rStyle w:val="Hyperlink"/>
          </w:rPr>
          <w:t>name</w:t>
        </w:r>
      </w:hyperlink>
      <w:r>
        <w:t>="CT_UndoInfo"&gt;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4">
        <w:r>
          <w:rPr>
            <w:rStyle w:val="Hyperlink"/>
          </w:rPr>
          <w:t>name</w:t>
        </w:r>
      </w:hyperlink>
      <w:r>
        <w:t>="index" type="xsd:unsignedInt" use="required"/&gt;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4">
        <w:r>
          <w:rPr>
            <w:rStyle w:val="Hyperlink"/>
          </w:rPr>
          <w:t>name</w:t>
        </w:r>
      </w:hyperlink>
      <w:r>
        <w:t>="exp" type="</w:t>
      </w:r>
      <w:hyperlink r:id="rId18">
        <w:r>
          <w:rPr>
            <w:rStyle w:val="Hyperlink"/>
          </w:rPr>
          <w:t>ST_FormulaExpression</w:t>
        </w:r>
      </w:hyperlink>
      <w:r>
        <w:t>" use="required"/&gt;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name="ref3D" type="xsd:boolean" use="optional" default="false"/&gt;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name="array" type="xsd:boolean" use="optional" default="false"/&gt;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</w:t>
      </w:r>
      <w:hyperlink r:id="rId22">
        <w:r>
          <w:rPr>
            <w:rStyle w:val="Hyperlink"/>
          </w:rPr>
          <w:t>v</w:t>
        </w:r>
      </w:hyperlink>
      <w:r>
        <w:t>" type="xsd:boolean" use="optional" default="false"/&gt;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name="nf" type="xsd:boolean" use="optional" default="false"/&gt;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name="cs" type="xsd:boolean" use="optional" default="false"/&gt;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4">
        <w:r>
          <w:rPr>
            <w:rStyle w:val="Hyperlink"/>
          </w:rPr>
          <w:t>name</w:t>
        </w:r>
      </w:hyperlink>
      <w:r>
        <w:t>="dr" type="</w:t>
      </w:r>
      <w:hyperlink r:id="rId17">
        <w:r>
          <w:rPr>
            <w:rStyle w:val="Hyperlink"/>
          </w:rPr>
          <w:t>ST_RefA</w:t>
        </w:r>
      </w:hyperlink>
      <w:r>
        <w:t>" use="required"/&gt;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4">
        <w:r>
          <w:rPr>
            <w:rStyle w:val="Hyperlink"/>
          </w:rPr>
          <w:t>name</w:t>
        </w:r>
      </w:hyperlink>
      <w:r>
        <w:t>="dn" type="</w:t>
      </w:r>
      <w:hyperlink r:id="rId16">
        <w:r>
          <w:rPr>
            <w:rStyle w:val="Hyperlink"/>
          </w:rPr>
          <w:t>ST_Xstring</w:t>
        </w:r>
      </w:hyperlink>
      <w:r>
        <w:t>" use="optional"/&gt;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4">
        <w:r>
          <w:rPr>
            <w:rStyle w:val="Hyperlink"/>
          </w:rPr>
          <w:t>name</w:t>
        </w:r>
      </w:hyperlink>
      <w:r>
        <w:t>="</w:t>
      </w:r>
      <w:hyperlink r:id="rId19">
        <w:r>
          <w:rPr>
            <w:rStyle w:val="Hyperlink"/>
          </w:rPr>
          <w:t>r</w:t>
        </w:r>
      </w:hyperlink>
      <w:r>
        <w:t>" type="</w:t>
      </w:r>
      <w:hyperlink r:id="rId20">
        <w:r>
          <w:rPr>
            <w:rStyle w:val="Hyperlink"/>
          </w:rPr>
          <w:t>ST_CellRef</w:t>
        </w:r>
      </w:hyperlink>
      <w:r>
        <w:t>" use="optional"/&gt;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4">
        <w:r>
          <w:rPr>
            <w:rStyle w:val="Hyperlink"/>
          </w:rPr>
          <w:t>name</w:t>
        </w:r>
      </w:hyperlink>
      <w:r>
        <w:t>="sId" type="xsd:unsignedInt" use="optional"/&gt;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row.docx" TargetMode="External"/><Relationship Id="rId9" Type="http://schemas.openxmlformats.org/officeDocument/2006/relationships/hyperlink" Target="reference.docx" TargetMode="External"/><Relationship Id="rId10" Type="http://schemas.openxmlformats.org/officeDocument/2006/relationships/hyperlink" Target="rm.docx" TargetMode="External"/><Relationship Id="rId11" Type="http://schemas.openxmlformats.org/officeDocument/2006/relationships/hyperlink" Target="rrc.docx" TargetMode="External"/><Relationship Id="rId12" Type="http://schemas.openxmlformats.org/officeDocument/2006/relationships/hyperlink" Target="formula.docx" TargetMode="External"/><Relationship Id="rId13" Type="http://schemas.openxmlformats.org/officeDocument/2006/relationships/hyperlink" Target="Schema.docx" TargetMode="External"/><Relationship Id="rId14" Type="http://schemas.openxmlformats.org/officeDocument/2006/relationships/hyperlink" Target="sheet.docx" TargetMode="External"/><Relationship Id="rId15" Type="http://schemas.openxmlformats.org/officeDocument/2006/relationships/hyperlink" Target="cell.docx" TargetMode="External"/><Relationship Id="rId16" Type="http://schemas.openxmlformats.org/officeDocument/2006/relationships/hyperlink" Target="ST_Xstring.docx" TargetMode="External"/><Relationship Id="rId17" Type="http://schemas.openxmlformats.org/officeDocument/2006/relationships/hyperlink" Target="ST_RefA.docx" TargetMode="External"/><Relationship Id="rId18" Type="http://schemas.openxmlformats.org/officeDocument/2006/relationships/hyperlink" Target="ST_FormulaExpression.docx" TargetMode="External"/><Relationship Id="rId19" Type="http://schemas.openxmlformats.org/officeDocument/2006/relationships/hyperlink" Target="r.docx" TargetMode="External"/><Relationship Id="rId20" Type="http://schemas.openxmlformats.org/officeDocument/2006/relationships/hyperlink" Target="ST_CellRef.docx" TargetMode="External"/><Relationship Id="rId21" Type="http://schemas.openxmlformats.org/officeDocument/2006/relationships/hyperlink" Target="worksheet.docx" TargetMode="External"/><Relationship Id="rId22" Type="http://schemas.openxmlformats.org/officeDocument/2006/relationships/hyperlink" Target="v.docx" TargetMode="External"/><Relationship Id="rId23" Type="http://schemas.openxmlformats.org/officeDocument/2006/relationships/hyperlink" Target="references.docx" TargetMode="External"/><Relationship Id="rId24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