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9_1" w:id="100001"/>
      <w:bookmarkStart w:name="book3a2c95e8-780e-4fb6-823f-fc21d2720540_1" w:id="100002"/>
      <w:r>
        <w:t>tablePart</w:t>
      </w:r>
      <w:r>
        <w:t xml:space="preserve"> (Table Part)</w:t>
      </w:r>
      <w:bookmarkEnd w:id="100001"/>
    </w:p>
    <w:bookmarkEnd w:id="100002"/>
    <w:p w:rsidRDefault="008B2896" w:rsidP="008B2896" w:rsidR="008B2896">
      <w:r>
        <w:t>A single Table Part reference.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tableParts</w:t>
              </w:r>
            </w:hyperlink>
            <w:r>
              <w:t/>
            </w:r>
            <w:r>
              <w:t xml:space="preserve"> (§</w:t>
            </w:r>
            <w:fldSimple w:instr="REF bookca1980fc-0464-4ead-819a-ff16bdd4f9b8 \r \h">
              <w:r>
                <w:t>3.3.1.92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relationship Id is used to locate a particular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definition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="CT_TablePart"&gt;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Part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