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35_1" w:id="100001"/>
      <w:bookmarkStart w:name="bookb2c8bac8-a646-47ad-a028-c72148f05288_1" w:id="100002"/>
      <w:r>
        <w:t>sst</w:t>
      </w:r>
      <w:r>
        <w:t xml:space="preserve"> (Shared String Table)</w:t>
      </w:r>
      <w:bookmarkEnd w:id="100001"/>
    </w:p>
    <w:bookmarkEnd w:id="100002"/>
    <w:p w:rsidRDefault="008B2896" w:rsidP="008B2896" w:rsidR="008B2896">
      <w:r>
        <w:t xml:space="preserve">This element is the root of the </w:t>
      </w:r>
      <w:r>
        <w:t>Shared String</w:t>
      </w:r>
      <w:r>
        <w:t xml:space="preserve"> Table, which serves as a collection of individual </w:t>
      </w:r>
      <w:r>
        <w:t>String Items (si).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Root element of SpreadsheetML Shared String Table part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si</w:t>
              </w:r>
            </w:hyperlink>
            <w:r>
              <w:t/>
            </w:r>
            <w:r>
              <w:t xml:space="preserve"> (String Item)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8b263953-4440-4eb0-bfe1-5b9e42dc4ac6 \r \h">
              <w:r>
                <w:t>3.4.8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(String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An integer representing the total count of strings in the workbook.  This count does not include any numbers, it counts only the total of text strings in the workbook.  </w:t>
            </w:r>
          </w:p>
          <w:p w:rsidRDefault="008B2896" w:rsidP="002E5918" w:rsidR="008B2896"/>
          <w:p w:rsidRDefault="008B2896" w:rsidP="002E5918" w:rsidR="008B2896">
            <w:r>
              <w:t xml:space="preserve">This attribute is optional unless </w:t>
            </w:r>
            <w:r>
              <w:t>uniqueCount</w:t>
            </w:r>
            <w:r>
              <w:t xml:space="preserve"> is used, in which case it is required.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uniqueCount</w:t>
            </w:r>
            <w:r>
              <w:t xml:space="preserve"> (Unique String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An integer representing the total count of unique strings in the </w:t>
            </w:r>
            <w:r>
              <w:t>Shared String</w:t>
            </w:r>
            <w:r>
              <w:t xml:space="preserve"> Table.  A string is unique even if it is a copy of another string, but has different formatting applied at the character level.  </w:t>
            </w:r>
          </w:p>
          <w:p w:rsidRDefault="008B2896" w:rsidP="002E5918" w:rsidR="008B2896"/>
          <w:p w:rsidRDefault="008B2896" w:rsidP="002E5918" w:rsidR="008B2896">
            <w:pPr>
              <w:rPr>
                <w:rStyle w:val="Non-normativeBracket"/>
              </w:rPr>
            </w:pPr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t xml:space="preserve">World, </w:t>
            </w:r>
            <w:r>
              <w:t>World</w:t>
            </w:r>
            <w:r>
              <w:t xml:space="preserve">, and </w:t>
            </w:r>
            <w:r>
              <w:t>W</w:t>
            </w:r>
            <w:r>
              <w:t xml:space="preserve">orld.  </w:t>
            </w:r>
          </w:p>
          <w:p w:rsidRDefault="008B2896" w:rsidP="002E5918" w:rsidR="008B2896"/>
          <w:p w:rsidRDefault="008B2896" w:rsidP="002E5918" w:rsidR="008B2896">
            <w:r>
              <w:t xml:space="preserve">The </w:t>
            </w:r>
            <w:r>
              <w:t>count</w:t>
            </w:r>
            <w:r>
              <w:t xml:space="preserve"> would be 3, and the </w:t>
            </w:r>
            <w:r>
              <w:t>uniqueCount</w:t>
            </w:r>
            <w:r>
              <w:t xml:space="preserve"> would be 2.  Only one entry for "World" would show in the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because it is the same string, just with different formatting applied at the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level (i.e., applied to the entire string in the cell).  The "</w:t>
            </w:r>
            <w:r>
              <w:t>W</w:t>
            </w:r>
            <w:r>
              <w:t xml:space="preserve">orld" string would get a separate unique entry in the shared string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because it has different formatting applied to specific characters.</w:t>
            </w: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This attribute is optional unless </w:t>
            </w:r>
            <w:r>
              <w:t>count</w:t>
            </w:r>
            <w:r>
              <w:t xml:space="preserve"> is used, in which case it is required.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="CT_Sst"&gt;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si</w:t>
        </w:r>
      </w:hyperlink>
      <w:r>
        <w:t>" type="CT_Rst"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extLst</w:t>
        </w:r>
      </w:hyperlink>
      <w:r>
        <w:t>" minOccurs="0"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="count" type="xsd:unsignedInt"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="uniqueCount"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xtLst.docx" TargetMode="External"/><Relationship Id="rId9" Type="http://schemas.openxmlformats.org/officeDocument/2006/relationships/hyperlink" Target="si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table.docx" TargetMode="External"/><Relationship Id="rId12" Type="http://schemas.openxmlformats.org/officeDocument/2006/relationships/hyperlink" Target="cell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