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07_1" w:id="100001"/>
      <w:bookmarkStart w:name="bookb47ee254-debc-4f6f-9a0a-283bb71eba12_1" w:id="100002"/>
      <w:r>
        <w:t>sortState</w:t>
      </w:r>
      <w:r>
        <w:t xml:space="preserve"> (Sort State)</w:t>
      </w:r>
      <w:bookmarkEnd w:id="100001"/>
    </w:p>
    <w:bookmarkEnd w:id="100002"/>
    <w:p w:rsidRDefault="008B2896" w:rsidP="008B2896" w:rsidR="008B2896">
      <w:r>
        <w:t>This collection preserves the AutoFilter sort state.</w:t>
      </w:r>
    </w:p>
    <w:p w:rsidRDefault="008B2896" w:rsidP="008B2896" w:rsidR="008B2896">
      <w:r>
        <w:t>[</w:t>
      </w:r>
      <w:r>
        <w:t>Example</w:t>
      </w:r>
      <w:r>
        <w:t>:</w:t>
      </w:r>
      <w:r>
        <w:t xml:space="preserve"> </w:t>
      </w:r>
      <w:r>
        <w:t>This example shows a sort which is case-sensitive, descending sort. While the range of data to sort is B4:E8, the range to sort by is B4:B8.</w:t>
      </w:r>
    </w:p>
    <w:p w:rsidRDefault="008B2896" w:rsidP="008B2896" w:rsidR="008B2896">
      <w:pPr>
        <w:pStyle w:val="c"/>
      </w:pPr>
      <w:r>
        <w:t>&lt;sortState caseSensitive="1" ref="B4:E8"&gt;</w:t>
      </w:r>
      <w:r>
        <w:br/>
      </w:r>
      <w:r>
        <w:t xml:space="preserve">  &lt;</w:t>
      </w:r>
      <w:hyperlink r:id="rId8">
        <w:r>
          <w:rPr>
            <w:rStyle w:val="Hyperlink"/>
          </w:rPr>
          <w:t>sortCondition</w:t>
        </w:r>
      </w:hyperlink>
      <w:r>
        <w:t xml:space="preserve"> descending="1" ref="B4:B8"/&gt;</w:t>
      </w:r>
      <w:r>
        <w:br/>
      </w:r>
      <w:r>
        <w:t>&lt;/sortState&gt;</w:t>
      </w:r>
    </w:p>
    <w:p w:rsidRDefault="008B2896" w:rsidP="008B2896" w:rsidR="008B2896">
      <w:r>
        <w:t>end example</w:t>
      </w:r>
      <w:r>
        <w:t xml:space="preserve">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autoFilter</w:t>
              </w:r>
            </w:hyperlink>
            <w:r>
              <w:t/>
            </w:r>
            <w:r>
              <w:t xml:space="preserve"> (§</w:t>
            </w:r>
            <w:fldSimple w:instr="REF book6efadfa7-95b0-4ed9-aaa5-1910aa8d0b98 \r \h">
              <w:r>
                <w:t>3.3.1.1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queryTableRefresh</w:t>
              </w:r>
            </w:hyperlink>
            <w:r>
              <w:t/>
            </w:r>
            <w:r>
              <w:t xml:space="preserve"> (§</w:t>
            </w:r>
            <w:fldSimple w:instr="REF book1ff5fb77-fb73-49aa-8423-10cd2191f920 \r \h">
              <w:r>
                <w:t>3.12.6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/>
            </w:r>
            <w:r>
              <w:t xml:space="preserve"> (§</w:t>
            </w:r>
            <w:fldSimple w:instr="REF book960aaf08-cc34-4629-a3fc-6b1f980ecb5b \r \h">
              <w:r>
                <w:t>3.5.1.2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sortCondition</w:t>
              </w:r>
            </w:hyperlink>
            <w:r>
              <w:t/>
            </w:r>
            <w:r>
              <w:t xml:space="preserve"> (Sort Condition)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3c4249bd-63cd-4035-a575-65e94d71d014 \r \h">
              <w:r>
                <w:t>3.3.1.88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caseSensitive</w:t>
            </w:r>
            <w:r>
              <w:t xml:space="preserve"> (Case Sensitive)</w:t>
            </w:r>
          </w:p>
        </w:tc>
        <w:tc>
          <w:tcPr>
            <w:tcW w:type="pct" w:w="4000"/>
          </w:tcPr>
          <w:p w:rsidRDefault="008B2896" w:rsidP="002E5918" w:rsidR="008B2896">
            <w:r>
              <w:t>Flag indicating whether or not the sort is case-sensitive.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columnSort</w:t>
            </w:r>
            <w:r>
              <w:t xml:space="preserve"> (Sort by Columns)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or not to sort by columns. Only applies to ranges that don’t have AutoFilter applied.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ref</w:t>
            </w:r>
            <w:r>
              <w:t xml:space="preserve"> (Sort Range)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whole range of data to sort (not just the sort-by column).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ST_Ref</w:t>
              </w:r>
            </w:hyperlink>
            <w:r>
              <w:t/>
            </w:r>
            <w:r>
              <w:t xml:space="preserve"> simple type (§</w:t>
            </w:r>
            <w:fldSimple w:instr="REF book9c1669e6-f249-4b5f-a733-f8e3d5afc5b7 \r \h">
              <w:r>
                <w:t>3.18.64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sortMethod</w:t>
            </w:r>
            <w:r>
              <w:t xml:space="preserve"> (Sort Method)</w:t>
            </w:r>
          </w:p>
        </w:tc>
        <w:tc>
          <w:tcPr>
            <w:tcW w:type="pct" w:w="4000"/>
          </w:tcPr>
          <w:p w:rsidRDefault="008B2896" w:rsidP="002E5918" w:rsidR="008B2896">
            <w:r>
              <w:t>Strokes or PinYin sort method. Applies only to these application UI languages:</w:t>
            </w:r>
          </w:p>
          <w:p w:rsidRDefault="008B2896" w:rsidP="002E5918" w:rsidR="008B2896">
            <w:pPr>
              <w:pStyle w:val="ListBullet"/>
            </w:pPr>
            <w:r>
              <w:t>Chinese Simplified</w:t>
            </w:r>
          </w:p>
          <w:p w:rsidRDefault="008B2896" w:rsidP="002E5918" w:rsidR="008B2896">
            <w:pPr>
              <w:pStyle w:val="ListBullet"/>
            </w:pPr>
            <w:r>
              <w:t>Chinese Traditional</w:t>
            </w:r>
          </w:p>
          <w:p w:rsidRDefault="008B2896" w:rsidP="002E5918" w:rsidR="008B2896">
            <w:pPr>
              <w:pStyle w:val="ListBullet"/>
            </w:pPr>
            <w:r>
              <w:t>Japanese</w:t>
            </w:r>
          </w:p>
          <w:p w:rsidRDefault="008B2896" w:rsidP="002E5918" w:rsidR="008B2896">
            <w:pPr>
              <w:pStyle w:val="ListBullet"/>
              <w:numPr>
                <w:ilvl w:val="0"/>
                <w:numId w:val="0"/>
              </w:numPr>
            </w:pPr>
          </w:p>
          <w:p w:rsidRDefault="008B2896" w:rsidP="002E5918" w:rsidR="008B2896">
            <w:pPr>
              <w:contextualSpacing/>
            </w:pPr>
            <w:r>
              <w:t>For these languages, alternate sort methods can be selected, affecting how the data is sorted.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ST_SortMethod</w:t>
              </w:r>
            </w:hyperlink>
            <w:r>
              <w:t/>
            </w:r>
            <w:r>
              <w:t xml:space="preserve"> simple type (§</w:t>
            </w:r>
            <w:fldSimple w:instr="REF booka8db8648-db44-4455-923b-a1effc642e1f \r \h">
              <w:r>
                <w:t>3.18.75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="CT_SortState"&gt;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sortCondition</w:t>
        </w:r>
      </w:hyperlink>
      <w:r>
        <w:t>" minOccurs="0" maxOccurs="64" type="CT_SortCondition"/&gt;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name="columnSort"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name="caseSensitive"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name="sortMethod" type="</w:t>
      </w:r>
      <w:hyperlink r:id="rId16">
        <w:r>
          <w:rPr>
            <w:rStyle w:val="Hyperlink"/>
          </w:rPr>
          <w:t>ST_SortMethod</w:t>
        </w:r>
      </w:hyperlink>
      <w:r>
        <w:t>" use="optional" default="none"/&gt;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="ref" type="</w:t>
      </w:r>
      <w:hyperlink r:id="rId15">
        <w:r>
          <w:rPr>
            <w:rStyle w:val="Hyperlink"/>
          </w:rPr>
          <w:t>ST_Ref</w:t>
        </w:r>
      </w:hyperlink>
      <w:r>
        <w:t>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ortCondition.docx" TargetMode="External"/><Relationship Id="rId9" Type="http://schemas.openxmlformats.org/officeDocument/2006/relationships/hyperlink" Target="autoFilter.docx" TargetMode="External"/><Relationship Id="rId10" Type="http://schemas.openxmlformats.org/officeDocument/2006/relationships/hyperlink" Target="queryTableRefresh.docx" TargetMode="External"/><Relationship Id="rId11" Type="http://schemas.openxmlformats.org/officeDocument/2006/relationships/hyperlink" Target="table.docx" TargetMode="External"/><Relationship Id="rId12" Type="http://schemas.openxmlformats.org/officeDocument/2006/relationships/hyperlink" Target="worksheet.docx" TargetMode="External"/><Relationship Id="rId13" Type="http://schemas.openxmlformats.org/officeDocument/2006/relationships/hyperlink" Target="extLst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ST_Ref.docx" TargetMode="External"/><Relationship Id="rId16" Type="http://schemas.openxmlformats.org/officeDocument/2006/relationships/hyperlink" Target="ST_SortMethod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