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16_1" w:id="100001"/>
      <w:bookmarkStart w:name="bookf9c04de9-e2ce-4cd7-9b69-3da648e8a896_1" w:id="100002"/>
      <w:r>
        <w:t>serverFormat</w:t>
      </w:r>
      <w:r>
        <w:t xml:space="preserve"> (Server Format)</w:t>
      </w:r>
      <w:bookmarkEnd w:id="100001"/>
    </w:p>
    <w:bookmarkEnd w:id="100002"/>
    <w:p w:rsidRDefault="008B2896" w:rsidP="008B2896" w:rsidR="008B2896">
      <w:r>
        <w:t xml:space="preserve">Represents the numeric </w:t>
      </w:r>
      <w:hyperlink r:id="rId8">
        <w:r>
          <w:rPr>
            <w:rStyle w:val="Hyperlink"/>
          </w:rPr>
          <w:t>format</w:t>
        </w:r>
      </w:hyperlink>
      <w:r>
        <w:t xml:space="preserve"> specified by the OLAP server for a tuple.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serverFormats</w:t>
              </w:r>
            </w:hyperlink>
            <w:r>
              <w:t/>
            </w:r>
            <w:r>
              <w:t xml:space="preserve"> (§</w:t>
            </w:r>
            <w:fldSimple w:instr="REF book0c032c34-6017-4b79-be59-1ee012c52ee3 \r \h">
              <w:r>
                <w:t>3.10.1.87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culture</w:t>
            </w:r>
            <w:r>
              <w:t xml:space="preserve"> (Culture)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language used to determine the currency symbol to display for currency values. For example, if the culture is "en-us", the values in the application will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the values with a dollar sign. If the culture is "fr-fr" the application will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the values with a euro sign.</w:t>
            </w:r>
          </w:p>
          <w:p w:rsidRDefault="008B2896" w:rsidP="002E5918" w:rsidR="008B2896"/>
          <w:p w:rsidRDefault="008B2896" w:rsidP="002E5918" w:rsidR="008B2896">
            <w:r>
              <w:t>This value conforms to the language tagging conventions of RFC 3066 and later. The pattern &lt;language&gt;-&lt;REGION&gt; is used, e.g., "en-us" or "fr-fr".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(Format)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string to use for all other numeric values. This string is supplied by the OLAP server. Therefore, the syntax for reading the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string depends on the server implementation.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="CT_ServerFormat"&gt;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="culture" use="optional" type="</w:t>
      </w:r>
      <w:hyperlink r:id="rId10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format</w:t>
        </w:r>
      </w:hyperlink>
      <w:r>
        <w:t>" use="optional" type="</w:t>
      </w:r>
      <w:hyperlink r:id="rId10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serverFormats.docx" TargetMode="External"/><Relationship Id="rId10" Type="http://schemas.openxmlformats.org/officeDocument/2006/relationships/hyperlink" Target="ST_Xstring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