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44.png" ContentType="image/png"/>
  <Override PartName="/word/media/image245.png" ContentType="image/png"/>
  <Override PartName="/word/media/image246.png" ContentType="image/png"/>
  <Override PartName="/word/media/image247.png" ContentType="image/png"/>
  <Override PartName="/word/media/image248.png" ContentType="image/png"/>
  <Override PartName="/word/media/image249.png" ContentType="image/png"/>
  <Override PartName="/word/media/image250.png" ContentType="image/png"/>
  <Override PartName="/word/media/image251.png" ContentType="image/png"/>
  <Override PartName="/word/media/image252.png" ContentType="image/png"/>
  <Override PartName="/word/media/image253.png" ContentType="image/png"/>
  <Override PartName="/word/media/image254.png" ContentType="image/png"/>
  <Override PartName="/word/media/image255.png" ContentType="image/png"/>
  <Override PartName="/word/media/image256.png" ContentType="image/png"/>
  <Override PartName="/word/media/image257.png" ContentType="image/png"/>
  <Override PartName="/word/media/image258.png" ContentType="image/png"/>
  <Override PartName="/word/media/image259.png" ContentType="image/png"/>
  <Override PartName="/word/media/image26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40_1" w:id="100001"/>
      <w:bookmarkStart w:name="book3f435336-d8b4-4442-8037-8888ae243e3e_1" w:id="100002"/>
      <w:r>
        <w:t>raf</w:t>
      </w:r>
      <w:r>
        <w:t xml:space="preserve"> (Revision AutoFormat)</w:t>
      </w:r>
      <w:bookmarkEnd w:id="100001"/>
    </w:p>
    <w:bookmarkEnd w:id="100002"/>
    <w:p w:rsidRDefault="008B2896" w:rsidP="008B2896" w:rsidR="008B2896">
      <w:r>
        <w:t>This element represents a revision record of auto formatting change information for a table.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25">
              <w:r>
                <w:rPr>
                  <w:rStyle w:val="Hyperlink"/>
                </w:rPr>
                <w:t>revisions</w:t>
              </w:r>
            </w:hyperlink>
            <w:r>
              <w:t/>
            </w:r>
            <w:r>
              <w:t xml:space="preserve"> (§</w:t>
            </w:r>
            <w:fldSimple w:instr="REF bookfc8d79d7-f670-4e8b-84f5-2ea1bd78330d \r \h">
              <w:r>
                <w:t>3.11.1.16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applyAlignmentFormats</w:t>
            </w:r>
            <w:r>
              <w:t xml:space="preserve"> (Apply Alignment Formats)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If </w:t>
            </w:r>
            <w:r>
              <w:t>true</w:t>
            </w:r>
            <w:r>
              <w:t xml:space="preserve"> apply legacy </w:t>
            </w:r>
            <w:hyperlink r:id="rId26">
              <w:r>
                <w:rPr>
                  <w:rStyle w:val="Hyperlink"/>
                </w:rPr>
                <w:t>table</w:t>
              </w:r>
            </w:hyperlink>
            <w:r>
              <w:t xml:space="preserve"> autoformat </w:t>
            </w:r>
            <w:hyperlink r:id="rId27">
              <w:r>
                <w:rPr>
                  <w:rStyle w:val="Hyperlink"/>
                </w:rPr>
                <w:t>alignment</w:t>
              </w:r>
            </w:hyperlink>
            <w:r>
              <w:t xml:space="preserve"> properties.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applyBorderFormats</w:t>
            </w:r>
            <w:r>
              <w:t xml:space="preserve"> (Apply Border Formats)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If </w:t>
            </w:r>
            <w:r>
              <w:t>true</w:t>
            </w:r>
            <w:r>
              <w:t xml:space="preserve"> apply legacy </w:t>
            </w:r>
            <w:hyperlink r:id="rId26">
              <w:r>
                <w:rPr>
                  <w:rStyle w:val="Hyperlink"/>
                </w:rPr>
                <w:t>table</w:t>
              </w:r>
            </w:hyperlink>
            <w:r>
              <w:t xml:space="preserve"> autoformat </w:t>
            </w:r>
            <w:hyperlink r:id="rId29">
              <w:r>
                <w:rPr>
                  <w:rStyle w:val="Hyperlink"/>
                </w:rPr>
                <w:t>border</w:t>
              </w:r>
            </w:hyperlink>
            <w:r>
              <w:t xml:space="preserve"> properties.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applyFontFormats</w:t>
            </w:r>
            <w:r>
              <w:t xml:space="preserve"> (Apply Font Formats)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If </w:t>
            </w:r>
            <w:r>
              <w:t>true</w:t>
            </w:r>
            <w:r>
              <w:t xml:space="preserve"> apply legacy </w:t>
            </w:r>
            <w:hyperlink r:id="rId26">
              <w:r>
                <w:rPr>
                  <w:rStyle w:val="Hyperlink"/>
                </w:rPr>
                <w:t>table</w:t>
              </w:r>
            </w:hyperlink>
            <w:r>
              <w:t xml:space="preserve"> autoformat font properties.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applyNumberFormats</w:t>
            </w:r>
            <w:r>
              <w:t xml:space="preserve"> (Apply Number Formats)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If </w:t>
            </w:r>
            <w:r>
              <w:t>true</w:t>
            </w:r>
            <w:r>
              <w:t xml:space="preserve"> apply legacy </w:t>
            </w:r>
            <w:hyperlink r:id="rId26">
              <w:r>
                <w:rPr>
                  <w:rStyle w:val="Hyperlink"/>
                </w:rPr>
                <w:t>table</w:t>
              </w:r>
            </w:hyperlink>
            <w:r>
              <w:t xml:space="preserve"> autoformat number </w:t>
            </w:r>
            <w:hyperlink r:id="rId30">
              <w:r>
                <w:rPr>
                  <w:rStyle w:val="Hyperlink"/>
                </w:rPr>
                <w:t>format</w:t>
              </w:r>
            </w:hyperlink>
            <w:r>
              <w:t xml:space="preserve"> properties.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applyPatternFormats</w:t>
            </w:r>
            <w:r>
              <w:t xml:space="preserve"> (Apply Pattern Formats)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If </w:t>
            </w:r>
            <w:r>
              <w:t>true</w:t>
            </w:r>
            <w:r>
              <w:t xml:space="preserve"> apply legacy </w:t>
            </w:r>
            <w:hyperlink r:id="rId26">
              <w:r>
                <w:rPr>
                  <w:rStyle w:val="Hyperlink"/>
                </w:rPr>
                <w:t>table</w:t>
              </w:r>
            </w:hyperlink>
            <w:r>
              <w:t xml:space="preserve"> autoformat pattern properties.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applyWidthHeightFormats</w:t>
            </w:r>
            <w:r>
              <w:t xml:space="preserve"> (Apply Width / Height Formats)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If </w:t>
            </w:r>
            <w:r>
              <w:t>true</w:t>
            </w:r>
            <w:r>
              <w:t xml:space="preserve"> apply legacy </w:t>
            </w:r>
            <w:hyperlink r:id="rId26">
              <w:r>
                <w:rPr>
                  <w:rStyle w:val="Hyperlink"/>
                </w:rPr>
                <w:t>table</w:t>
              </w:r>
            </w:hyperlink>
            <w:r>
              <w:t xml:space="preserve"> autoformat width/height properties.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autoFormatId</w:t>
            </w:r>
            <w:r>
              <w:t xml:space="preserve"> (Auto Format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Identifies which legacy </w:t>
            </w:r>
            <w:hyperlink r:id="rId26">
              <w:r>
                <w:rPr>
                  <w:rStyle w:val="Hyperlink"/>
                </w:rPr>
                <w:t>table</w:t>
              </w:r>
            </w:hyperlink>
            <w:r>
              <w:t xml:space="preserve"> autoformat to apply.</w:t>
            </w:r>
          </w:p>
          <w:p w:rsidRDefault="008B2896" w:rsidP="002E5918" w:rsidR="008B2896"/>
          <w:p w:rsidRDefault="008B2896" w:rsidP="002E5918" w:rsidR="008B2896">
            <w:r>
              <w:t xml:space="preserve">Here are representations of the supported </w:t>
            </w:r>
            <w:hyperlink r:id="rId26">
              <w:r>
                <w:rPr>
                  <w:rStyle w:val="Hyperlink"/>
                </w:rPr>
                <w:t>table</w:t>
              </w:r>
            </w:hyperlink>
            <w:r>
              <w:t xml:space="preserve"> autoformats:</w:t>
            </w:r>
          </w:p>
          <w:p w:rsidRDefault="008B2896" w:rsidP="002E5918" w:rsidR="008B2896"/>
          <w:tbl>
            <w:tblPr>
              <w:tblStyle w:val="TableGrid"/>
              <w:tblW w:type="dxa" w:w="5941"/>
              <w:tblLayout w:type="fixed"/>
              <w:tblLook w:val="04A0" w:noVBand="1" w:noHBand="0" w:lastColumn="0" w:firstColumn="1" w:lastRow="0" w:firstRow="1"/>
            </w:tblPr>
            <w:tblGrid>
              <w:gridCol w:w="2970"/>
              <w:gridCol w:w="2971"/>
            </w:tblGrid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autoFormatId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t>Description</w:t>
                  </w:r>
                </w:p>
              </w:tc>
            </w:tr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0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drawing>
                      <wp:inline distR="0" distL="0" distB="0" distT="0">
                        <wp:extent cy="847725" cx="1619250"/>
                        <wp:effectExtent b="0" r="0" t="0" l="0"/>
                        <wp:docPr name="Picture 1" id="31076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1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47725" cx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1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drawing>
                      <wp:inline distR="0" distL="0" distB="0" distT="0">
                        <wp:extent cy="847725" cx="1619250"/>
                        <wp:effectExtent b="0" r="0" t="0" l="0"/>
                        <wp:docPr name="Picture 2" id="28857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2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47725" cx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2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drawing>
                      <wp:inline distR="0" distL="0" distB="0" distT="0">
                        <wp:extent cy="847725" cx="1619250"/>
                        <wp:effectExtent b="0" r="0" t="0" l="0"/>
                        <wp:docPr name="Picture 3" id="32933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3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47725" cx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3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drawing>
                      <wp:inline distR="0" distL="0" distB="0" distT="0">
                        <wp:extent cy="847725" cx="1619250"/>
                        <wp:effectExtent b="0" r="0" t="0" l="0"/>
                        <wp:docPr name="Picture 4" id="31641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4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47725" cx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4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drawing>
                      <wp:inline distR="0" distL="0" distB="0" distT="0">
                        <wp:extent cy="847725" cx="1619250"/>
                        <wp:effectExtent b="0" r="0" t="0" l="0"/>
                        <wp:docPr name="Picture 5" id="28622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5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47725" cx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5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drawing>
                      <wp:inline distR="0" distL="0" distB="0" distT="0">
                        <wp:extent cy="847725" cx="1619250"/>
                        <wp:effectExtent b="0" r="0" t="0" l="0"/>
                        <wp:docPr name="Picture 6" id="62187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6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47725" cx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6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drawing>
                      <wp:inline distR="0" distL="0" distB="0" distT="0">
                        <wp:extent cy="847725" cx="1619250"/>
                        <wp:effectExtent b="0" r="0" t="0" l="0"/>
                        <wp:docPr name="Picture 7" id="36410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7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47725" cx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7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drawing>
                      <wp:inline distR="0" distL="0" distB="0" distT="0">
                        <wp:extent cy="847725" cx="1619250"/>
                        <wp:effectExtent b="0" r="0" t="0" l="0"/>
                        <wp:docPr name="Picture 8" id="32775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8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47725" cx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8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drawing>
                      <wp:inline distR="0" distL="0" distB="0" distT="0">
                        <wp:extent cy="847725" cx="1619250"/>
                        <wp:effectExtent b="0" r="0" t="0" l="0"/>
                        <wp:docPr name="Picture 9" id="20066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9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47725" cx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9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drawing>
                      <wp:inline distR="0" distL="0" distB="0" distT="0">
                        <wp:extent cy="847725" cx="1619250"/>
                        <wp:effectExtent b="0" r="0" t="0" l="0"/>
                        <wp:docPr name="Picture 10" id="8310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10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47725" cx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10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drawing>
                      <wp:inline distR="0" distL="0" distB="0" distT="0">
                        <wp:extent cy="847725" cx="1619250"/>
                        <wp:effectExtent b="0" r="0" t="0" l="0"/>
                        <wp:docPr name="Picture 11" id="5083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11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47725" cx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11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drawing>
                      <wp:inline distR="0" distL="0" distB="0" distT="0">
                        <wp:extent cy="847725" cx="1609725"/>
                        <wp:effectExtent b="0" r="0" t="0" l="0"/>
                        <wp:docPr name="Picture 12" id="21340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12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47725" cx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12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drawing>
                      <wp:inline distR="0" distL="0" distB="0" distT="0">
                        <wp:extent cy="847725" cx="1619250"/>
                        <wp:effectExtent b="0" r="0" t="0" l="0"/>
                        <wp:docPr name="Picture 13" id="33455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13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47725" cx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13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drawing>
                      <wp:inline distR="0" distL="0" distB="0" distT="0">
                        <wp:extent cy="847725" cx="1619250"/>
                        <wp:effectExtent b="0" r="0" t="0" l="0"/>
                        <wp:docPr name="Picture 14" id="60509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14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47725" cx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14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drawing>
                      <wp:inline distR="0" distL="0" distB="0" distT="0">
                        <wp:extent cy="847725" cx="1619250"/>
                        <wp:effectExtent b="0" r="0" t="0" l="0"/>
                        <wp:docPr name="Picture 15" id="20123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15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47725" cx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15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drawing>
                      <wp:inline distR="0" distL="0" distB="0" distT="0">
                        <wp:extent cy="847725" cx="1619250"/>
                        <wp:effectExtent b="0" r="0" t="0" l="0"/>
                        <wp:docPr name="Picture 16" id="51573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16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47725" cx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2E5918" w:rsidR="008B2896">
              <w:tc>
                <w:tcPr>
                  <w:tcW w:type="dxa" w:w="2970"/>
                </w:tcPr>
                <w:p w:rsidRDefault="008B2896" w:rsidP="002E5918" w:rsidR="008B2896">
                  <w:r>
                    <w:t>16</w:t>
                  </w:r>
                </w:p>
              </w:tc>
              <w:tc>
                <w:tcPr>
                  <w:tcW w:type="dxa" w:w="2971"/>
                </w:tcPr>
                <w:p w:rsidRDefault="008B2896" w:rsidP="002E5918" w:rsidR="008B2896">
                  <w:r>
                    <w:drawing>
                      <wp:inline distR="0" distL="0" distB="0" distT="0">
                        <wp:extent cy="847725" cx="1619250"/>
                        <wp:effectExtent b="0" r="0" t="0" l="0"/>
                        <wp:docPr name="Picture 17" id="51406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17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47725" cx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Default="008B2896" w:rsidP="002E5918" w:rsidR="008B2896"/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ref</w:t>
            </w:r>
            <w:r>
              <w:t xml:space="preserve"> (Reference)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A-1 style </w:t>
            </w:r>
            <w:hyperlink r:id="rId31">
              <w:r>
                <w:rPr>
                  <w:rStyle w:val="Hyperlink"/>
                </w:rPr>
                <w:t>reference</w:t>
              </w:r>
            </w:hyperlink>
            <w:r>
              <w:t xml:space="preserve"> to the </w:t>
            </w:r>
            <w:hyperlink r:id="rId32">
              <w:r>
                <w:rPr>
                  <w:rStyle w:val="Hyperlink"/>
                </w:rPr>
                <w:t>location</w:t>
              </w:r>
            </w:hyperlink>
            <w:r>
              <w:t xml:space="preserve"> where the formatting was applied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33">
              <w:r>
                <w:rPr>
                  <w:rStyle w:val="Hyperlink"/>
                </w:rPr>
                <w:t>ST_Ref</w:t>
              </w:r>
            </w:hyperlink>
            <w:r>
              <w:t/>
            </w:r>
            <w:r>
              <w:t xml:space="preserve"> simple type (§</w:t>
            </w:r>
            <w:fldSimple w:instr="REF book9c1669e6-f249-4b5f-a733-f8e3d5afc5b7 \r \h">
              <w:r>
                <w:t>3.18.64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34">
              <w:r>
                <w:rPr>
                  <w:rStyle w:val="Hyperlink"/>
                </w:rPr>
                <w:t>sheetId</w:t>
              </w:r>
            </w:hyperlink>
            <w:r>
              <w:t/>
            </w:r>
            <w:r>
              <w:t xml:space="preserve"> (Sheet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An integer representing the internal id of the </w:t>
            </w:r>
            <w:hyperlink r:id="rId35">
              <w:r>
                <w:rPr>
                  <w:rStyle w:val="Hyperlink"/>
                </w:rPr>
                <w:t>sheet</w:t>
              </w:r>
            </w:hyperlink>
            <w:r>
              <w:t xml:space="preserve"> on which the revision occurred.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28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6">
        <w:r>
          <w:rPr>
            <w:rStyle w:val="Hyperlink"/>
          </w:rPr>
          <w:t>name</w:t>
        </w:r>
      </w:hyperlink>
      <w:r>
        <w:t>="CT_RevisionAutoFormatting"&gt;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6">
        <w:r>
          <w:rPr>
            <w:rStyle w:val="Hyperlink"/>
          </w:rPr>
          <w:t>name</w:t>
        </w:r>
      </w:hyperlink>
      <w:r>
        <w:t>="</w:t>
      </w:r>
      <w:hyperlink r:id="rId34">
        <w:r>
          <w:rPr>
            <w:rStyle w:val="Hyperlink"/>
          </w:rPr>
          <w:t>sheetId</w:t>
        </w:r>
      </w:hyperlink>
      <w:r>
        <w:t>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ref="AG_AutoFormat"/&gt;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6">
        <w:r>
          <w:rPr>
            <w:rStyle w:val="Hyperlink"/>
          </w:rPr>
          <w:t>name</w:t>
        </w:r>
      </w:hyperlink>
      <w:r>
        <w:t>="ref" type="</w:t>
      </w:r>
      <w:hyperlink r:id="rId33">
        <w:r>
          <w:rPr>
            <w:rStyle w:val="Hyperlink"/>
          </w:rPr>
          <w:t>ST_Ref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44.png"></Relationship><Relationship Id="rId9" Type="http://schemas.openxmlformats.org/officeDocument/2006/relationships/image" Target="media/image245.png"></Relationship><Relationship Id="rId10" Type="http://schemas.openxmlformats.org/officeDocument/2006/relationships/image" Target="media/image246.png"></Relationship><Relationship Id="rId11" Type="http://schemas.openxmlformats.org/officeDocument/2006/relationships/image" Target="media/image247.png"></Relationship><Relationship Id="rId12" Type="http://schemas.openxmlformats.org/officeDocument/2006/relationships/image" Target="media/image248.png"></Relationship><Relationship Id="rId13" Type="http://schemas.openxmlformats.org/officeDocument/2006/relationships/image" Target="media/image249.png"></Relationship><Relationship Id="rId14" Type="http://schemas.openxmlformats.org/officeDocument/2006/relationships/image" Target="media/image250.png"></Relationship><Relationship Id="rId15" Type="http://schemas.openxmlformats.org/officeDocument/2006/relationships/image" Target="media/image251.png"></Relationship><Relationship Id="rId16" Type="http://schemas.openxmlformats.org/officeDocument/2006/relationships/image" Target="media/image252.png"></Relationship><Relationship Id="rId17" Type="http://schemas.openxmlformats.org/officeDocument/2006/relationships/image" Target="media/image253.png"></Relationship><Relationship Id="rId18" Type="http://schemas.openxmlformats.org/officeDocument/2006/relationships/image" Target="media/image254.png"></Relationship><Relationship Id="rId19" Type="http://schemas.openxmlformats.org/officeDocument/2006/relationships/image" Target="media/image255.png"></Relationship><Relationship Id="rId20" Type="http://schemas.openxmlformats.org/officeDocument/2006/relationships/image" Target="media/image256.png"></Relationship><Relationship Id="rId21" Type="http://schemas.openxmlformats.org/officeDocument/2006/relationships/image" Target="media/image257.png"></Relationship><Relationship Id="rId22" Type="http://schemas.openxmlformats.org/officeDocument/2006/relationships/image" Target="media/image258.png"></Relationship><Relationship Id="rId23" Type="http://schemas.openxmlformats.org/officeDocument/2006/relationships/image" Target="media/image259.png"></Relationship><Relationship Id="rId24" Type="http://schemas.openxmlformats.org/officeDocument/2006/relationships/image" Target="media/image260.png"></Relationship><Relationship Id="rId25" Type="http://schemas.openxmlformats.org/officeDocument/2006/relationships/hyperlink" Target="revisions.docx" TargetMode="External"/><Relationship Id="rId26" Type="http://schemas.openxmlformats.org/officeDocument/2006/relationships/hyperlink" Target="table.docx" TargetMode="External"/><Relationship Id="rId27" Type="http://schemas.openxmlformats.org/officeDocument/2006/relationships/hyperlink" Target="alignment.docx" TargetMode="External"/><Relationship Id="rId28" Type="http://schemas.openxmlformats.org/officeDocument/2006/relationships/hyperlink" Target="Schema.docx" TargetMode="External"/><Relationship Id="rId29" Type="http://schemas.openxmlformats.org/officeDocument/2006/relationships/hyperlink" Target="border.docx" TargetMode="External"/><Relationship Id="rId30" Type="http://schemas.openxmlformats.org/officeDocument/2006/relationships/hyperlink" Target="format.docx" TargetMode="External"/><Relationship Id="rId31" Type="http://schemas.openxmlformats.org/officeDocument/2006/relationships/hyperlink" Target="reference.docx" TargetMode="External"/><Relationship Id="rId32" Type="http://schemas.openxmlformats.org/officeDocument/2006/relationships/hyperlink" Target="location.docx" TargetMode="External"/><Relationship Id="rId33" Type="http://schemas.openxmlformats.org/officeDocument/2006/relationships/hyperlink" Target="ST_Ref.docx" TargetMode="External"/><Relationship Id="rId34" Type="http://schemas.openxmlformats.org/officeDocument/2006/relationships/hyperlink" Target="sheetId.docx" TargetMode="External"/><Relationship Id="rId35" Type="http://schemas.openxmlformats.org/officeDocument/2006/relationships/hyperlink" Target="sheet.docx" TargetMode="External"/><Relationship Id="rId3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