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966_1" w:id="100001"/>
      <w:bookmarkStart w:name="book32b8d034-817f-47ae-8617-29b1100731c1_1" w:id="100002"/>
      <w:r>
        <w:t>queryTableFields</w:t>
      </w:r>
      <w:r>
        <w:t xml:space="preserve"> (Query </w:t>
      </w:r>
      <w:hyperlink r:id="rId8">
        <w:r>
          <w:rPr>
            <w:rStyle w:val="Hyperlink"/>
          </w:rPr>
          <w:t>table</w:t>
        </w:r>
      </w:hyperlink>
      <w:r>
        <w:t xml:space="preserve"> fields)</w:t>
      </w:r>
      <w:bookmarkEnd w:id="100001"/>
    </w:p>
    <w:bookmarkEnd w:id="100002"/>
    <w:p w:rsidRDefault="008B2896" w:rsidP="008B2896" w:rsidR="008B2896">
      <w:r>
        <w:t xml:space="preserve">This element is the collection for </w:t>
      </w:r>
      <w:r>
        <w:t/>
      </w:r>
      <w:hyperlink r:id="rId9">
        <w:r>
          <w:rPr>
            <w:rStyle w:val="Hyperlink"/>
          </w:rPr>
          <w:t>queryTableField</w:t>
        </w:r>
      </w:hyperlink>
      <w:r>
        <w:t/>
      </w:r>
      <w:r>
        <w:t xml:space="preserve"> elements.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queryTableRefresh</w:t>
              </w:r>
            </w:hyperlink>
            <w:r>
              <w:t/>
            </w:r>
            <w:r>
              <w:t xml:space="preserve"> (§</w:t>
            </w:r>
            <w:fldSimple w:instr="REF book1ff5fb77-fb73-49aa-8423-10cd2191f920 \r \h">
              <w:r>
                <w:t>3.12.6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queryTableField</w:t>
              </w:r>
            </w:hyperlink>
            <w:r>
              <w:t/>
            </w:r>
            <w:r>
              <w:t xml:space="preserve"> (QueryTable Field)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ee583a2-ef28-468a-bae1-b5e36f714412 \r \h">
              <w:r>
                <w:t>3.12.4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(Column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columns there are in this </w:t>
            </w:r>
            <w:hyperlink r:id="rId11">
              <w:r>
                <w:rPr>
                  <w:rStyle w:val="Hyperlink"/>
                </w:rPr>
                <w:t>query</w:t>
              </w:r>
            </w:hyperlink>
            <w:r>
              <w:t xml:space="preserve"> table.  Includes both query-defined and user-defined columns, but not deleted columns.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="CT_QueryTableFields"&gt;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queryTableField</w:t>
        </w:r>
      </w:hyperlink>
      <w:r>
        <w:t>" type="CT_QueryTableField"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name="count" type="xsd:unsignedInt" use="optional" default="0"/&gt;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queryTableField.docx" TargetMode="External"/><Relationship Id="rId10" Type="http://schemas.openxmlformats.org/officeDocument/2006/relationships/hyperlink" Target="queryTableRefresh.docx" TargetMode="External"/><Relationship Id="rId11" Type="http://schemas.openxmlformats.org/officeDocument/2006/relationships/hyperlink" Target="query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