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87_1" w:id="100001"/>
      <w:bookmarkStart w:name="book49fa7b7f-8a1f-47a0-ac7c-17a79c9768bc_1" w:id="100002"/>
      <w:r>
        <w:t>protectedRange</w:t>
      </w:r>
      <w:r>
        <w:t xml:space="preserve"> (Protected Range)</w:t>
      </w:r>
      <w:bookmarkEnd w:id="100001"/>
    </w:p>
    <w:bookmarkEnd w:id="100002"/>
    <w:p w:rsidRDefault="008B2896" w:rsidP="008B2896" w:rsidR="008B2896">
      <w:r>
        <w:t xml:space="preserve">A specified range to be protected. Ranges listed here are protected only when the </w:t>
      </w:r>
      <w:hyperlink r:id="rId8">
        <w:r>
          <w:rPr>
            <w:rStyle w:val="Hyperlink"/>
          </w:rPr>
          <w:t>sheet</w:t>
        </w:r>
      </w:hyperlink>
      <w:r>
        <w:t xml:space="preserve"> </w:t>
      </w:r>
      <w:hyperlink r:id="rId9">
        <w:r>
          <w:rPr>
            <w:rStyle w:val="Hyperlink"/>
          </w:rPr>
          <w:t>protection</w:t>
        </w:r>
      </w:hyperlink>
      <w:r>
        <w:t xml:space="preserve"> is ON and the </w:t>
      </w:r>
      <w:hyperlink r:id="rId10">
        <w:r>
          <w:rPr>
            <w:rStyle w:val="Hyperlink"/>
          </w:rPr>
          <w:t>cell</w:t>
        </w:r>
      </w:hyperlink>
      <w:r>
        <w:t xml:space="preserve"> is flagged as being locked. If no password is specified here, then read/write permissions are automatically given to all </w:t>
      </w:r>
      <w:hyperlink r:id="rId11">
        <w:r>
          <w:rPr>
            <w:rStyle w:val="Hyperlink"/>
          </w:rPr>
          <w:t>users</w:t>
        </w:r>
      </w:hyperlink>
      <w:r>
        <w:t>, regardless of additional security descriptor information. In other words, the security descriptor information (specific types of access) at the user level is only applied if a password for this range is specified.</w:t>
      </w:r>
    </w:p>
    <w:p w:rsidRDefault="008B2896" w:rsidP="008B2896" w:rsidR="008B2896">
      <w:r>
        <w:t xml:space="preserve">When a password is specified, then </w:t>
      </w:r>
      <w:hyperlink r:id="rId11">
        <w:r>
          <w:rPr>
            <w:rStyle w:val="Hyperlink"/>
          </w:rPr>
          <w:t>users</w:t>
        </w:r>
      </w:hyperlink>
      <w:r>
        <w:t xml:space="preserve"> not listed specifically as having access should be prompted with a password. If that user supplies the correct password, then they may edit the range or </w:t>
      </w:r>
      <w:hyperlink r:id="rId10">
        <w:r>
          <w:rPr>
            <w:rStyle w:val="Hyperlink"/>
          </w:rPr>
          <w:t>cell</w:t>
        </w:r>
      </w:hyperlink>
      <w:r>
        <w:t xml:space="preserve"> in question. This </w:t>
      </w:r>
      <w:hyperlink r:id="rId9">
        <w:r>
          <w:rPr>
            <w:rStyle w:val="Hyperlink"/>
          </w:rPr>
          <w:t>protection</w:t>
        </w:r>
      </w:hyperlink>
      <w:r>
        <w:t xml:space="preserve"> is optional and may be ignored by applications who choose not to support this functionality.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protectedRanges</w:t>
              </w:r>
            </w:hyperlink>
            <w:r>
              <w:t/>
            </w:r>
            <w:r>
              <w:t xml:space="preserve"> (§</w:t>
            </w:r>
            <w:fldSimple w:instr="REF book03b6f873-45e8-4435-9926-15edef2754bc \r \h">
              <w:r>
                <w:t>3.3.1.70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Range title. This is used as a descriptor, not as a named range definition.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password</w:t>
            </w:r>
            <w:r>
              <w:t xml:space="preserve"> (Password)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hash of the password required for editing this range. The hash is generated from an 8-bit wide character. 16-bit Unicode characters must be converted down to 8 bits before the hash is computed, using the logic defined in the </w:t>
            </w:r>
            <w:r>
              <w:t>revisionsPassword</w:t>
            </w:r>
            <w:r>
              <w:t xml:space="preserve"> attribute of §</w:t>
            </w:r>
            <w:fldSimple w:instr=" REF book27df6f65-e6bc-430f-a7b8-2bcd37905b69 \w \h ">
              <w:r>
                <w:t>3.2.29</w:t>
              </w:r>
            </w:fldSimple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>The resulting value is hashed using the algorithm defined below.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>: An example algorithm to hash the user input into the value stored is as follows: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// Function Input:</w:t>
            </w:r>
          </w:p>
          <w:p w:rsidRDefault="008B2896" w:rsidP="002E5918" w:rsidR="008B2896">
            <w:pPr>
              <w:pStyle w:val="c"/>
            </w:pPr>
            <w:r>
              <w:t>//    szPassword: NULL terminated C-Style string</w:t>
            </w:r>
          </w:p>
          <w:p w:rsidRDefault="008B2896" w:rsidP="002E5918" w:rsidR="008B2896">
            <w:pPr>
              <w:pStyle w:val="c"/>
            </w:pPr>
            <w:r>
              <w:t>//    cchPassword: The number of characters in szPassword (not including the NULL terminator)</w:t>
            </w:r>
          </w:p>
          <w:p w:rsidRDefault="008B2896" w:rsidP="002E5918" w:rsidR="008B2896">
            <w:pPr>
              <w:pStyle w:val="c"/>
            </w:pPr>
            <w:r>
              <w:t xml:space="preserve">WORD GetPasswordHash(const </w:t>
            </w:r>
            <w:hyperlink r:id="rId15">
              <w:r>
                <w:rPr>
                  <w:rStyle w:val="Hyperlink"/>
                </w:rPr>
                <w:t>CHAR</w:t>
              </w:r>
            </w:hyperlink>
            <w:r>
              <w:t xml:space="preserve"> *szPassword, int cchPassword) {</w:t>
            </w:r>
          </w:p>
          <w:p w:rsidRDefault="008B2896" w:rsidP="002E5918" w:rsidR="008B2896">
            <w:pPr>
              <w:pStyle w:val="c"/>
            </w:pPr>
            <w:r>
              <w:t xml:space="preserve">      WORD wPasswordHash;</w:t>
            </w:r>
          </w:p>
          <w:p w:rsidRDefault="008B2896" w:rsidP="002E5918" w:rsidR="008B2896">
            <w:pPr>
              <w:pStyle w:val="c"/>
            </w:pPr>
            <w:r>
              <w:t xml:space="preserve">      const </w:t>
            </w:r>
            <w:hyperlink r:id="rId15">
              <w:r>
                <w:rPr>
                  <w:rStyle w:val="Hyperlink"/>
                </w:rPr>
                <w:t>CHAR</w:t>
              </w:r>
            </w:hyperlink>
            <w:r>
              <w:t xml:space="preserve"> *pch;</w:t>
            </w:r>
          </w:p>
          <w:p w:rsidRDefault="008B2896" w:rsidP="002E5918" w:rsidR="008B2896">
            <w:pPr>
              <w:pStyle w:val="c"/>
            </w:pPr>
            <w:r>
              <w:t xml:space="preserve"> </w:t>
            </w:r>
          </w:p>
          <w:p w:rsidRDefault="008B2896" w:rsidP="002E5918" w:rsidR="008B2896">
            <w:pPr>
              <w:pStyle w:val="c"/>
            </w:pPr>
            <w:r>
              <w:t xml:space="preserve">      wPasswordHash = 0;</w:t>
            </w:r>
          </w:p>
          <w:p w:rsidRDefault="008B2896" w:rsidP="002E5918" w:rsidR="008B2896">
            <w:pPr>
              <w:pStyle w:val="c"/>
            </w:pPr>
            <w:r>
              <w:t xml:space="preserve"> </w:t>
            </w:r>
          </w:p>
          <w:p w:rsidRDefault="008B2896" w:rsidP="002E5918" w:rsidR="008B2896">
            <w:pPr>
              <w:pStyle w:val="c"/>
            </w:pPr>
            <w:r>
              <w:t xml:space="preserve">      if (cchPassword &gt; 0)</w:t>
            </w:r>
          </w:p>
          <w:p w:rsidRDefault="008B2896" w:rsidP="002E5918" w:rsidR="008B2896">
            <w:pPr>
              <w:pStyle w:val="c"/>
            </w:pPr>
            <w:r>
              <w:t xml:space="preserve">            {</w:t>
            </w:r>
          </w:p>
          <w:p w:rsidRDefault="008B2896" w:rsidP="002E5918" w:rsidR="008B2896">
            <w:pPr>
              <w:pStyle w:val="c"/>
            </w:pPr>
            <w:r>
              <w:t xml:space="preserve">            pch = &amp;szPassword[cchPassword];</w:t>
            </w:r>
          </w:p>
          <w:p w:rsidRDefault="008B2896" w:rsidP="002E5918" w:rsidR="008B2896">
            <w:pPr>
              <w:pStyle w:val="c"/>
            </w:pPr>
            <w:r>
              <w:t xml:space="preserve">            while (pch-- != szPassword)</w:t>
            </w:r>
          </w:p>
          <w:p w:rsidRDefault="008B2896" w:rsidP="002E5918" w:rsidR="008B2896">
            <w:pPr>
              <w:pStyle w:val="c"/>
            </w:pPr>
            <w:r>
              <w:t xml:space="preserve">                  {</w:t>
            </w:r>
          </w:p>
          <w:p w:rsidRDefault="008B2896" w:rsidP="002E5918" w:rsidR="008B2896">
            <w:pPr>
              <w:pStyle w:val="c"/>
            </w:pPr>
            <w:r>
              <w:t xml:space="preserve">                  wPasswordHash = ((wPasswordHash &gt;&gt; 14) &amp; 0x01) | ((wPasswordHash &lt;&lt; 1) &amp; 0x7fff);</w:t>
            </w:r>
          </w:p>
          <w:p w:rsidRDefault="008B2896" w:rsidP="002E5918" w:rsidR="008B2896">
            <w:pPr>
              <w:pStyle w:val="c"/>
            </w:pPr>
            <w:r>
              <w:t xml:space="preserve">                  wPasswordHash ^= *pch;</w:t>
            </w:r>
          </w:p>
          <w:p w:rsidRDefault="008B2896" w:rsidP="002E5918" w:rsidR="008B2896">
            <w:pPr>
              <w:pStyle w:val="c"/>
            </w:pPr>
            <w:r>
              <w:t xml:space="preserve">                  }</w:t>
            </w:r>
          </w:p>
          <w:p w:rsidRDefault="008B2896" w:rsidP="002E5918" w:rsidR="008B2896">
            <w:pPr>
              <w:pStyle w:val="c"/>
            </w:pPr>
            <w:r>
              <w:t xml:space="preserve">            wPasswordHash ^= (0x8000 | ('N' &lt;&lt; 8) | 'K');</w:t>
            </w:r>
          </w:p>
          <w:p w:rsidRDefault="008B2896" w:rsidP="002E5918" w:rsidR="008B2896">
            <w:pPr>
              <w:pStyle w:val="c"/>
            </w:pPr>
            <w:r>
              <w:t xml:space="preserve">            }</w:t>
            </w:r>
          </w:p>
          <w:p w:rsidRDefault="008B2896" w:rsidP="002E5918" w:rsidR="008B2896">
            <w:pPr>
              <w:pStyle w:val="c"/>
            </w:pPr>
            <w:r>
              <w:t xml:space="preserve">      </w:t>
            </w:r>
          </w:p>
          <w:p w:rsidRDefault="008B2896" w:rsidP="002E5918" w:rsidR="008B2896">
            <w:pPr>
              <w:pStyle w:val="c"/>
            </w:pPr>
            <w:r>
              <w:t xml:space="preserve">      return(wPasswordHash);</w:t>
            </w:r>
          </w:p>
          <w:p w:rsidRDefault="008B2896" w:rsidP="002E5918" w:rsidR="008B2896">
            <w:pPr>
              <w:pStyle w:val="c"/>
            </w:pPr>
            <w:r>
              <w:t>}</w:t>
            </w:r>
          </w:p>
          <w:p w:rsidRDefault="008B2896" w:rsidP="002E5918" w:rsidR="008B2896"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ST_UnsignedShortHex</w:t>
              </w:r>
            </w:hyperlink>
            <w:r>
              <w:t/>
            </w:r>
            <w:r>
              <w:t xml:space="preserve"> simple type (§</w:t>
            </w:r>
            <w:fldSimple w:instr="REF bookfec22cc0-8259-49fc-8ddc-a62c1676ef51 \r \h">
              <w:r>
                <w:t>3.18.87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securityDescriptor</w:t>
            </w:r>
            <w:r>
              <w:t xml:space="preserve"> (Security Descriptor)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Optional setting to specify the relative security descriptor. The security descriptor defines user accounts who may edit this range without providing a password to access the range. Removing this attribute shall remove all permissions granted or denied to </w:t>
            </w:r>
            <w:hyperlink r:id="rId11">
              <w:r>
                <w:rPr>
                  <w:rStyle w:val="Hyperlink"/>
                </w:rPr>
                <w:t>users</w:t>
              </w:r>
            </w:hyperlink>
            <w:r>
              <w:t xml:space="preserve"> for this range.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sqref</w:t>
            </w:r>
            <w:r>
              <w:t xml:space="preserve"> (Sequence of References)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range to be protected.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ST_Sqref</w:t>
              </w:r>
            </w:hyperlink>
            <w:r>
              <w:t/>
            </w:r>
            <w:r>
              <w:t xml:space="preserve"> simple type (§</w:t>
            </w:r>
            <w:fldSimple w:instr="REF book22622599-ab2b-4a0a-9a96-71d6f32f30d8 \r \h">
              <w:r>
                <w:t>3.18.78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="CT_ProtectedRange"&gt;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="password" type="</w:t>
      </w:r>
      <w:hyperlink r:id="rId16">
        <w:r>
          <w:rPr>
            <w:rStyle w:val="Hyperlink"/>
          </w:rPr>
          <w:t>ST_UnsignedShortHex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="sqref" type="</w:t>
      </w:r>
      <w:hyperlink r:id="rId18">
        <w:r>
          <w:rPr>
            <w:rStyle w:val="Hyperlink"/>
          </w:rPr>
          <w:t>ST_Sqref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name</w:t>
        </w:r>
      </w:hyperlink>
      <w:r>
        <w:t>" type="</w:t>
      </w:r>
      <w:hyperlink r:id="rId14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="securityDescriptor" type="xsd:string"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Relationship Id="rId9" Type="http://schemas.openxmlformats.org/officeDocument/2006/relationships/hyperlink" Target="protection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users.docx" TargetMode="External"/><Relationship Id="rId12" Type="http://schemas.openxmlformats.org/officeDocument/2006/relationships/hyperlink" Target="protectedRanges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ST_Xstring.docx" TargetMode="External"/><Relationship Id="rId15" Type="http://schemas.openxmlformats.org/officeDocument/2006/relationships/hyperlink" Target="CHAR.docx" TargetMode="External"/><Relationship Id="rId16" Type="http://schemas.openxmlformats.org/officeDocument/2006/relationships/hyperlink" Target="ST_UnsignedShortHex.docx" TargetMode="External"/><Relationship Id="rId17" Type="http://schemas.openxmlformats.org/officeDocument/2006/relationships/hyperlink" Target="Schema.docx" TargetMode="External"/><Relationship Id="rId18" Type="http://schemas.openxmlformats.org/officeDocument/2006/relationships/hyperlink" Target="ST_Sqre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