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898_1" w:id="100001"/>
      <w:bookmarkStart w:name="book12de884f-8619-430f-a710-f06a444c3e3c_1" w:id="100002"/>
      <w:r>
        <w:t>pivotCacheRecords</w:t>
      </w:r>
      <w:r>
        <w:t xml:space="preserve"> (PivotCache Records)</w:t>
      </w:r>
      <w:bookmarkEnd w:id="100001"/>
    </w:p>
    <w:bookmarkEnd w:id="100002"/>
    <w:p w:rsidRDefault="008B2896" w:rsidP="008B2896" w:rsidR="008B2896">
      <w:r>
        <w:t>Represents the collection of records in the PivotCache. This part stores the underlying source data that the PivotTable aggregates.</w:t>
      </w:r>
    </w:p>
    <w:p w:rsidRDefault="008B2896" w:rsidP="008B2896" w:rsidR="008B2896">
      <w:pPr>
        <w:rPr>
          <w:rStyle w:val="Non-normativeBracket"/>
        </w:rPr>
      </w:pPr>
      <w:r>
        <w:t>[</w:t>
      </w:r>
      <w:r>
        <w:t>Example</w:t>
      </w:r>
      <w:r>
        <w:t>:</w:t>
      </w:r>
    </w:p>
    <w:p w:rsidRDefault="008B2896" w:rsidP="008B2896" w:rsidR="008B2896">
      <w:pPr>
        <w:pStyle w:val="c"/>
      </w:pPr>
      <w:r>
        <w:t>&lt;pivotCacheRecords xmlns="…" xmlns:r="…" count="2"&gt;</w:t>
      </w:r>
      <w:r>
        <w:br/>
      </w:r>
      <w:r>
        <w:t xml:space="preserve">  &lt;</w:t>
      </w:r>
      <w:hyperlink r:id="rId8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&lt;x </w:t>
      </w:r>
      <w:hyperlink r:id="rId9">
        <w:r>
          <w:rPr>
            <w:rStyle w:val="Hyperlink"/>
          </w:rPr>
          <w:t>v</w:t>
        </w:r>
      </w:hyperlink>
      <w:r>
        <w:t>="0"/&gt;</w:t>
      </w:r>
      <w:r>
        <w:br/>
      </w:r>
      <w:r>
        <w:t xml:space="preserve">    &lt;s </w:t>
      </w:r>
      <w:hyperlink r:id="rId9">
        <w:r>
          <w:rPr>
            <w:rStyle w:val="Hyperlink"/>
          </w:rPr>
          <w:t>v</w:t>
        </w:r>
      </w:hyperlink>
      <w:r>
        <w:t>="Pacific"/&gt;</w:t>
      </w:r>
      <w:r>
        <w:br/>
      </w:r>
      <w:r>
        <w:t xml:space="preserve">    &lt;x </w:t>
      </w:r>
      <w:hyperlink r:id="rId9">
        <w:r>
          <w:rPr>
            <w:rStyle w:val="Hyperlink"/>
          </w:rPr>
          <w:t>v</w:t>
        </w:r>
      </w:hyperlink>
      <w:r>
        <w:t>="0"/&gt;</w:t>
      </w:r>
      <w:r>
        <w:br/>
      </w:r>
      <w:r>
        <w:t xml:space="preserve">    &lt;s </w:t>
      </w:r>
      <w:hyperlink r:id="rId9">
        <w:r>
          <w:rPr>
            <w:rStyle w:val="Hyperlink"/>
          </w:rPr>
          <w:t>v</w:t>
        </w:r>
      </w:hyperlink>
      <w:r>
        <w:t>="Australia"/&gt;</w:t>
      </w:r>
      <w:r>
        <w:br/>
      </w:r>
      <w:r>
        <w:t xml:space="preserve">    &lt;x </w:t>
      </w:r>
      <w:hyperlink r:id="rId9">
        <w:r>
          <w:rPr>
            <w:rStyle w:val="Hyperlink"/>
          </w:rPr>
          <w:t>v</w:t>
        </w:r>
      </w:hyperlink>
      <w:r>
        <w:t>="0"/&gt;</w:t>
      </w:r>
    </w:p>
    <w:p w:rsidRDefault="008B2896" w:rsidP="008B2896" w:rsidR="008B2896">
      <w:pPr>
        <w:pStyle w:val="c"/>
      </w:pPr>
      <w:r>
        <w:t xml:space="preserve">    &lt;x </w:t>
      </w:r>
      <w:hyperlink r:id="rId9">
        <w:r>
          <w:rPr>
            <w:rStyle w:val="Hyperlink"/>
          </w:rPr>
          <w:t>v</w:t>
        </w:r>
      </w:hyperlink>
      <w:r>
        <w:t>="0"/&gt;</w:t>
      </w:r>
      <w:r>
        <w:br/>
      </w:r>
      <w:r>
        <w:t xml:space="preserve">    &lt;s </w:t>
      </w:r>
      <w:hyperlink r:id="rId9">
        <w:r>
          <w:rPr>
            <w:rStyle w:val="Hyperlink"/>
          </w:rPr>
          <w:t>v</w:t>
        </w:r>
      </w:hyperlink>
      <w:r>
        <w:t>="3550"/&gt;</w:t>
      </w:r>
      <w:r>
        <w:br/>
      </w:r>
      <w:r>
        <w:t xml:space="preserve">    &lt;x </w:t>
      </w:r>
      <w:hyperlink r:id="rId9">
        <w:r>
          <w:rPr>
            <w:rStyle w:val="Hyperlink"/>
          </w:rPr>
          <w:t>v</w:t>
        </w:r>
      </w:hyperlink>
      <w:r>
        <w:t>="0"/&gt;</w:t>
      </w:r>
      <w:r>
        <w:br/>
      </w:r>
      <w:r>
        <w:t xml:space="preserve">    &lt;x </w:t>
      </w:r>
      <w:hyperlink r:id="rId9">
        <w:r>
          <w:rPr>
            <w:rStyle w:val="Hyperlink"/>
          </w:rPr>
          <w:t>v</w:t>
        </w:r>
      </w:hyperlink>
      <w:r>
        <w:t>="0"/&gt;</w:t>
      </w:r>
      <w:r>
        <w:br/>
      </w:r>
      <w:r>
        <w:t xml:space="preserve">    &lt;s </w:t>
      </w:r>
      <w:hyperlink r:id="rId9">
        <w:r>
          <w:rPr>
            <w:rStyle w:val="Hyperlink"/>
          </w:rPr>
          <w:t>v</w:t>
        </w:r>
      </w:hyperlink>
      <w:r>
        <w:t>="Road-150 Red, 62"/&gt;</w:t>
      </w:r>
      <w:r>
        <w:br/>
      </w:r>
      <w:r>
        <w:t xml:space="preserve">    &lt;s </w:t>
      </w:r>
      <w:hyperlink r:id="rId9">
        <w:r>
          <w:rPr>
            <w:rStyle w:val="Hyperlink"/>
          </w:rPr>
          <w:t>v</w:t>
        </w:r>
      </w:hyperlink>
      <w:r>
        <w:t>="This bike is ridden by race winners. Developed with the Adventure</w:t>
      </w:r>
      <w:r>
        <w:br/>
      </w:r>
      <w:r>
        <w:t xml:space="preserve">      Works Cycles professional race team, it has a extremely light </w:t>
      </w:r>
      <w:r>
        <w:br/>
      </w:r>
      <w:r>
        <w:t xml:space="preserve">      heat-treated aluminum frame, and steering that allows precision </w:t>
      </w:r>
      <w:r>
        <w:br/>
      </w:r>
      <w:r>
        <w:t xml:space="preserve">      control."/&gt;</w:t>
      </w:r>
    </w:p>
    <w:p w:rsidRDefault="008B2896" w:rsidP="008B2896" w:rsidR="008B2896">
      <w:pPr>
        <w:pStyle w:val="c"/>
      </w:pPr>
      <w:r>
        <w:t xml:space="preserve">    &lt;s </w:t>
      </w:r>
      <w:hyperlink r:id="rId9">
        <w:r>
          <w:rPr>
            <w:rStyle w:val="Hyperlink"/>
          </w:rPr>
          <w:t>v</w:t>
        </w:r>
      </w:hyperlink>
      <w:r>
        <w:t>="No Discount"/&gt;</w:t>
      </w:r>
      <w:r>
        <w:br/>
      </w:r>
      <w:r>
        <w:t>…</w:t>
      </w:r>
      <w:r>
        <w:br/>
      </w:r>
      <w:r>
        <w:t xml:space="preserve">    &lt;</w:t>
      </w:r>
      <w:hyperlink r:id="rId10">
        <w:r>
          <w:rPr>
            <w:rStyle w:val="Hyperlink"/>
          </w:rPr>
          <w:t>n</w:t>
        </w:r>
      </w:hyperlink>
      <w:r>
        <w:t xml:space="preserve"> </w:t>
      </w:r>
      <w:hyperlink r:id="rId9">
        <w:r>
          <w:rPr>
            <w:rStyle w:val="Hyperlink"/>
          </w:rPr>
          <w:t>v</w:t>
        </w:r>
      </w:hyperlink>
      <w:r>
        <w:t>="89.456800000000001"/&gt;</w:t>
      </w:r>
      <w:r>
        <w:br/>
      </w:r>
      <w:r>
        <w:t xml:space="preserve">  &lt;/</w:t>
      </w:r>
      <w:hyperlink r:id="rId8">
        <w:r>
          <w:rPr>
            <w:rStyle w:val="Hyperlink"/>
          </w:rPr>
          <w:t>r</w:t>
        </w:r>
      </w:hyperlink>
      <w:r>
        <w:t>&gt;</w:t>
      </w:r>
      <w:r>
        <w:br/>
      </w:r>
      <w:r>
        <w:t>…</w:t>
      </w:r>
    </w:p>
    <w:p w:rsidRDefault="008B2896" w:rsidP="008B2896" w:rsidR="008B2896">
      <w:pPr>
        <w:rPr>
          <w:i/>
        </w:rPr>
      </w:pP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>Root element of SpreadsheetML Pivot Table Cache Records part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1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(Future Feature Data Storage Area)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d8b83fed-a43e-4ac7-8bab-09d4d95f2086 \r \h">
              <w:r>
                <w:t>3.2.10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8">
              <w:r>
                <w:rPr>
                  <w:rStyle w:val="Hyperlink"/>
                </w:rPr>
                <w:t>r</w:t>
              </w:r>
            </w:hyperlink>
            <w:r>
              <w:t/>
            </w:r>
            <w:r>
              <w:t xml:space="preserve"> (PivotCache Record)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43a81126-773d-40f8-a82b-fde9efde4dcc \r \h">
              <w:r>
                <w:t>3.10.1.77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count</w:t>
            </w:r>
            <w:r>
              <w:t xml:space="preserve"> (PivotCache Records Count)</w:t>
            </w:r>
          </w:p>
        </w:tc>
        <w:tc>
          <w:tcPr>
            <w:tcW w:type="pct" w:w="4000"/>
          </w:tcPr>
          <w:p w:rsidRDefault="008B2896" w:rsidP="002E5918" w:rsidR="008B2896">
            <w:r>
              <w:t>Specifies the number of records in the cache.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2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2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3">
        <w:r>
          <w:rPr>
            <w:rStyle w:val="Hyperlink"/>
          </w:rPr>
          <w:t>name</w:t>
        </w:r>
      </w:hyperlink>
      <w:r>
        <w:t>="CT_PivotCacheRecords"&gt;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8">
        <w:r>
          <w:rPr>
            <w:rStyle w:val="Hyperlink"/>
          </w:rPr>
          <w:t>r</w:t>
        </w:r>
      </w:hyperlink>
      <w:r>
        <w:t>" minOccurs="0" maxOccurs="unbounded" type="CT_Record"/&gt;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3">
        <w:r>
          <w:rPr>
            <w:rStyle w:val="Hyperlink"/>
          </w:rPr>
          <w:t>name</w:t>
        </w:r>
      </w:hyperlink>
      <w:r>
        <w:t>="</w:t>
      </w:r>
      <w:hyperlink r:id="rId11">
        <w:r>
          <w:rPr>
            <w:rStyle w:val="Hyperlink"/>
          </w:rPr>
          <w:t>extLst</w:t>
        </w:r>
      </w:hyperlink>
      <w:r>
        <w:t>" minOccurs="0" type="CT_ExtensionList"/&gt;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3">
        <w:r>
          <w:rPr>
            <w:rStyle w:val="Hyperlink"/>
          </w:rPr>
          <w:t>name</w:t>
        </w:r>
      </w:hyperlink>
      <w:r>
        <w:t>="count" type="xsd:unsignedInt"/&gt;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r.docx" TargetMode="External"/><Relationship Id="rId9" Type="http://schemas.openxmlformats.org/officeDocument/2006/relationships/hyperlink" Target="v.docx" TargetMode="External"/><Relationship Id="rId10" Type="http://schemas.openxmlformats.org/officeDocument/2006/relationships/hyperlink" Target="n.docx" TargetMode="External"/><Relationship Id="rId11" Type="http://schemas.openxmlformats.org/officeDocument/2006/relationships/hyperlink" Target="extLst.docx" TargetMode="External"/><Relationship Id="rId12" Type="http://schemas.openxmlformats.org/officeDocument/2006/relationships/hyperlink" Target="Schema.docx" TargetMode="External"/><Relationship Id="rId13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