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2_1" w:id="100001"/>
      <w:bookmarkStart w:name="bookc36a5bbd-170c-4b8a-b444-eea86ee4f755_1" w:id="100002"/>
      <w:r>
        <w:t>oleSize</w:t>
      </w:r>
      <w:r>
        <w:t xml:space="preserve"> (Embedded Object Size)</w:t>
      </w:r>
      <w:bookmarkEnd w:id="100001"/>
    </w:p>
    <w:bookmarkEnd w:id="100002"/>
    <w:p w:rsidRDefault="008B2896" w:rsidP="008B2896" w:rsidR="008B2896">
      <w:r>
        <w:t>This element defines the embedded object server for this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for the embedded object.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="CT_OleSize"&gt;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="ref" type="</w:t>
      </w:r>
      <w:hyperlink r:id="rId10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ST_Ref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