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75_1" w:id="100001"/>
      <w:bookmarkStart w:name="bookdf5aea64-e467-4b48-859e-42f935a1f0d6_1" w:id="100002"/>
      <w:r>
        <w:t>oleObject</w:t>
      </w:r>
      <w:r>
        <w:t xml:space="preserve"> (Embedded Object)</w:t>
      </w:r>
      <w:bookmarkEnd w:id="100001"/>
    </w:p>
    <w:bookmarkEnd w:id="100002"/>
    <w:p w:rsidRDefault="008B2896" w:rsidP="008B2896" w:rsidR="008B2896">
      <w:r>
        <w:t>Information for an individual embedded object.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8">
              <w:r>
                <w:rPr>
                  <w:rStyle w:val="Hyperlink"/>
                </w:rPr>
                <w:t>oleObjects</w:t>
              </w:r>
            </w:hyperlink>
            <w:r>
              <w:t/>
            </w:r>
            <w:r>
              <w:t xml:space="preserve"> (§</w:t>
            </w:r>
            <w:fldSimple w:instr="REF book23ec614b-8dfd-42d2-ae43-745fed782ce8 \r \h">
              <w:r>
                <w:t>3.3.1.58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autoLoad</w:t>
            </w:r>
            <w:r>
              <w:t xml:space="preserve"> (Auto Load)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whether the host application for the embedded object shall be called to load the object data automatically when the parent </w:t>
            </w:r>
            <w:hyperlink r:id="rId9">
              <w:r>
                <w:rPr>
                  <w:rStyle w:val="Hyperlink"/>
                </w:rPr>
                <w:t>workbook</w:t>
              </w:r>
            </w:hyperlink>
            <w:r>
              <w:t xml:space="preserve"> is opened. 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dvAspect</w:t>
            </w:r>
            <w:r>
              <w:t xml:space="preserve"> (Data or View Aspect)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desired Data or View Aspect of the object when </w:t>
            </w:r>
            <w:hyperlink r:id="rId11">
              <w:r>
                <w:rPr>
                  <w:rStyle w:val="Hyperlink"/>
                </w:rPr>
                <w:t>drawing</w:t>
              </w:r>
            </w:hyperlink>
            <w:r>
              <w:t xml:space="preserve"> or getting data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ST_DvAspect</w:t>
              </w:r>
            </w:hyperlink>
            <w:r>
              <w:t/>
            </w:r>
            <w:r>
              <w:t xml:space="preserve"> simple type (§</w:t>
            </w:r>
            <w:fldSimple w:instr="REF bookbd2a3669-1f65-4d29-bdaf-86596fb87da0 \r \h">
              <w:r>
                <w:t>3.18.25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id</w:t>
            </w:r>
            <w:r>
              <w:t xml:space="preserve"> (Relationship Id)</w:t>
            </w:r>
          </w:p>
          <w:p w:rsidRDefault="008B2896" w:rsidP="002E5918" w:rsidR="008B2896"/>
          <w:p w:rsidRDefault="008B2896" w:rsidP="002E5918" w:rsidR="008B2896">
            <w:r>
              <w:t xml:space="preserve">Namespace: </w:t>
            </w:r>
            <w:r>
              <w:t>.../officeDocument/2006/relationships</w:t>
            </w:r>
          </w:p>
        </w:tc>
        <w:tc>
          <w:tcPr>
            <w:tcW w:type="pct" w:w="4000"/>
          </w:tcPr>
          <w:p w:rsidRDefault="008B2896" w:rsidP="002E5918" w:rsidR="008B2896">
            <w:r>
              <w:t>Relationship Id of the relationship pointing to the object persistence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>ST_RelationshipId</w:t>
            </w:r>
            <w:r>
              <w:t xml:space="preserve"> simple type (§</w:t>
            </w:r>
            <w:fldSimple w:instr="REF bookd552cae1-05cd-4294-9e72-2aa35d7516c6 \r \h">
              <w:r>
                <w:t>7.8.2.1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link</w:t>
            </w:r>
            <w:r>
              <w:t xml:space="preserve"> (Embedded Object's Link Moniker)</w:t>
            </w:r>
          </w:p>
        </w:tc>
        <w:tc>
          <w:tcPr>
            <w:tcW w:type="pct" w:w="4000"/>
          </w:tcPr>
          <w:p w:rsidRDefault="008B2896" w:rsidP="002E5918" w:rsidR="008B2896">
            <w:r>
              <w:t>The embedded object's link moniker.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ST_Xstring</w:t>
              </w:r>
            </w:hyperlink>
            <w:r>
              <w:t/>
            </w:r>
            <w:r>
              <w:t xml:space="preserve"> simple type (§</w:t>
            </w:r>
            <w:fldSimple w:instr="REF book012c5b14-6451-4e25-bb50-e7b5e982f6dd \r \h">
              <w:r>
                <w:t>3.18.96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oleUpdate</w:t>
            </w:r>
            <w:r>
              <w:t xml:space="preserve"> (Linked Embedded Object Update)</w:t>
            </w:r>
          </w:p>
        </w:tc>
        <w:tc>
          <w:tcPr>
            <w:tcW w:type="pct" w:w="4000"/>
          </w:tcPr>
          <w:p w:rsidRDefault="008B2896" w:rsidP="002E5918" w:rsidR="008B2896">
            <w:r>
              <w:t>Indicates whether the linked object updates the cached data automatically or only when the container requests an update, only present if the embedded object is linked.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ST_OleUpdate</w:t>
              </w:r>
            </w:hyperlink>
            <w:r>
              <w:t/>
            </w:r>
            <w:r>
              <w:t xml:space="preserve"> simple type (§</w:t>
            </w:r>
            <w:fldSimple w:instr="REF booka06fc02e-8bb4-4a51-ac19-d606a9cfb79a \r \h">
              <w:r>
                <w:t>3.18.51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progId</w:t>
            </w:r>
            <w:r>
              <w:t xml:space="preserve"> (Embedded Object ProgId)</w:t>
            </w:r>
          </w:p>
        </w:tc>
        <w:tc>
          <w:tcPr>
            <w:tcW w:type="pct" w:w="4000"/>
          </w:tcPr>
          <w:p w:rsidRDefault="008B2896" w:rsidP="002E5918" w:rsidR="008B2896">
            <w:r>
              <w:t>ProgId of the embedded object.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string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shapeId</w:t>
            </w:r>
            <w:r>
              <w:t xml:space="preserve"> (Shape Id)</w:t>
            </w:r>
          </w:p>
        </w:tc>
        <w:tc>
          <w:tcPr>
            <w:tcW w:type="pct" w:w="4000"/>
          </w:tcPr>
          <w:p w:rsidRDefault="008B2896" w:rsidP="002E5918" w:rsidR="008B2896">
            <w:r>
              <w:t>Id of the shape this object is associated with.  Corresponds with the shape @id in the drawingML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0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0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="CT_OleObject"&gt;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="progId" type="xsd:string"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name="dvAspect" type="</w:t>
      </w:r>
      <w:hyperlink r:id="rId12">
        <w:r>
          <w:rPr>
            <w:rStyle w:val="Hyperlink"/>
          </w:rPr>
          <w:t>ST_DvAspect</w:t>
        </w:r>
      </w:hyperlink>
      <w:r>
        <w:t>" use="optional" default="DVASPECT_CONTENT"/&gt;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="link" type="</w:t>
      </w:r>
      <w:hyperlink r:id="rId13">
        <w:r>
          <w:rPr>
            <w:rStyle w:val="Hyperlink"/>
          </w:rPr>
          <w:t>ST_Xstring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="oleUpdate" type="</w:t>
      </w:r>
      <w:hyperlink r:id="rId14">
        <w:r>
          <w:rPr>
            <w:rStyle w:val="Hyperlink"/>
          </w:rPr>
          <w:t>ST_OleUpdate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name="autoLoad"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>="shapeId"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ref="r:id"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leObjects.docx" TargetMode="External"/><Relationship Id="rId9" Type="http://schemas.openxmlformats.org/officeDocument/2006/relationships/hyperlink" Target="workbook.docx" TargetMode="External"/><Relationship Id="rId10" Type="http://schemas.openxmlformats.org/officeDocument/2006/relationships/hyperlink" Target="Schema.docx" TargetMode="External"/><Relationship Id="rId11" Type="http://schemas.openxmlformats.org/officeDocument/2006/relationships/hyperlink" Target="drawing.docx" TargetMode="External"/><Relationship Id="rId12" Type="http://schemas.openxmlformats.org/officeDocument/2006/relationships/hyperlink" Target="ST_DvAspect.docx" TargetMode="External"/><Relationship Id="rId13" Type="http://schemas.openxmlformats.org/officeDocument/2006/relationships/hyperlink" Target="ST_Xstring.docx" TargetMode="External"/><Relationship Id="rId14" Type="http://schemas.openxmlformats.org/officeDocument/2006/relationships/hyperlink" Target="ST_OleUpdat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