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672_1" w:id="100001"/>
      <w:bookmarkStart w:name="bookb185b42d-c448-47df-84b4-35a32611d584_1" w:id="100002"/>
      <w:r>
        <w:t>mergeCells</w:t>
      </w:r>
      <w:r>
        <w:t xml:space="preserve"> (Merge Cells)</w:t>
      </w:r>
      <w:bookmarkEnd w:id="100001"/>
    </w:p>
    <w:bookmarkEnd w:id="100002"/>
    <w:p w:rsidRDefault="008B2896" w:rsidP="008B2896" w:rsidR="008B2896">
      <w:r>
        <w:t>This collection expresses all the merged cells in the sheet.</w:t>
      </w:r>
    </w:p>
    <w:p w:rsidRDefault="008B2896" w:rsidP="008B2896" w:rsidR="008B2896">
      <w:r>
        <w:t>[</w:t>
      </w:r>
      <w:r>
        <w:t>Example</w:t>
      </w:r>
      <w:r>
        <w:t>:</w:t>
      </w:r>
    </w:p>
    <w:p w:rsidRDefault="008B2896" w:rsidP="008B2896" w:rsidR="008B2896">
      <w:r>
        <w:t>This example shows that three ranges are merged. The formatting and content for the merged range is always stored in the top left cell.</w:t>
      </w:r>
    </w:p>
    <w:p w:rsidRDefault="008B2896" w:rsidP="008B2896" w:rsidR="008B2896">
      <w:pPr>
        <w:pStyle w:val="c"/>
      </w:pPr>
      <w:r>
        <w:t>&lt;mergeCells&gt;</w:t>
      </w:r>
      <w:r>
        <w:br/>
      </w:r>
      <w:r>
        <w:t xml:space="preserve">  &lt;</w:t>
      </w:r>
      <w:hyperlink r:id="rId8">
        <w:r>
          <w:rPr>
            <w:rStyle w:val="Hyperlink"/>
          </w:rPr>
          <w:t>mergeCell</w:t>
        </w:r>
      </w:hyperlink>
      <w:r>
        <w:t xml:space="preserve"> ref="C2:F2"/&gt;</w:t>
      </w:r>
      <w:r>
        <w:br/>
      </w:r>
      <w:r>
        <w:t xml:space="preserve">  &lt;</w:t>
      </w:r>
      <w:hyperlink r:id="rId8">
        <w:r>
          <w:rPr>
            <w:rStyle w:val="Hyperlink"/>
          </w:rPr>
          <w:t>mergeCell</w:t>
        </w:r>
      </w:hyperlink>
      <w:r>
        <w:t xml:space="preserve"> ref="B19:C20"/&gt;</w:t>
      </w:r>
      <w:r>
        <w:br/>
      </w:r>
      <w:r>
        <w:t xml:space="preserve">  &lt;</w:t>
      </w:r>
      <w:hyperlink r:id="rId8">
        <w:r>
          <w:rPr>
            <w:rStyle w:val="Hyperlink"/>
          </w:rPr>
          <w:t>mergeCell</w:t>
        </w:r>
      </w:hyperlink>
      <w:r>
        <w:t xml:space="preserve"> ref="E19:G19"/&gt;</w:t>
      </w:r>
      <w:r>
        <w:br/>
      </w:r>
      <w:r>
        <w:t>&lt;/mergeCells&gt;</w:t>
      </w:r>
    </w:p>
    <w:p w:rsidRDefault="008B2896" w:rsidP="008B2896" w:rsidR="008B2896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worksheet</w:t>
              </w:r>
            </w:hyperlink>
            <w:r>
              <w:t/>
            </w:r>
            <w:r>
              <w:t xml:space="preserve"> (§</w:t>
            </w:r>
            <w:fldSimple w:instr="REF book61d04742-784b-4e02-85d3-76ff63d681e9 \r \h">
              <w:r>
                <w:t>3.3.1.96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mergeCell</w:t>
              </w:r>
            </w:hyperlink>
            <w:r>
              <w:t/>
            </w:r>
            <w:r>
              <w:t xml:space="preserve"> (Merged Cell)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4c79b085-3974-4a92-a5e7-bcb724b9b63a \r \h">
              <w:r>
                <w:t>3.3.1.53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count</w:t>
            </w:r>
            <w:r>
              <w:t xml:space="preserve"> (Count)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A count of merged </w:t>
            </w:r>
            <w:hyperlink r:id="rId10">
              <w:r>
                <w:rPr>
                  <w:rStyle w:val="Hyperlink"/>
                </w:rPr>
                <w:t>cell</w:t>
              </w:r>
            </w:hyperlink>
            <w:r>
              <w:t xml:space="preserve"> collections.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1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1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="CT_MergeCells"&gt;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8">
        <w:r>
          <w:rPr>
            <w:rStyle w:val="Hyperlink"/>
          </w:rPr>
          <w:t>mergeCell</w:t>
        </w:r>
      </w:hyperlink>
      <w:r>
        <w:t>" type="CT_MergeCell" minOccurs="1" maxOccurs="unbounded"/&gt;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2">
        <w:r>
          <w:rPr>
            <w:rStyle w:val="Hyperlink"/>
          </w:rPr>
          <w:t>name</w:t>
        </w:r>
      </w:hyperlink>
      <w:r>
        <w:t>="count" type="xsd:unsignedInt" use="optional"/&gt;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mergeCell.docx" TargetMode="External"/><Relationship Id="rId9" Type="http://schemas.openxmlformats.org/officeDocument/2006/relationships/hyperlink" Target="worksheet.docx" TargetMode="External"/><Relationship Id="rId10" Type="http://schemas.openxmlformats.org/officeDocument/2006/relationships/hyperlink" Target="cell.docx" TargetMode="External"/><Relationship Id="rId11" Type="http://schemas.openxmlformats.org/officeDocument/2006/relationships/hyperlink" Target="Schema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