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003_1" w:id="100001"/>
      <w:bookmarkStart w:name="booka70382cc-c02b-4c97-b8ba-6987b3f40f26_1" w:id="100002"/>
      <w:r>
        <w:t>main</w:t>
      </w:r>
      <w:r>
        <w:t xml:space="preserve"> (Main)</w:t>
      </w:r>
      <w:bookmarkEnd w:id="100001"/>
    </w:p>
    <w:bookmarkEnd w:id="100002"/>
    <w:p w:rsidRDefault="008B2896" w:rsidP="008B2896" w:rsidR="008B2896">
      <w:r>
        <w:t>Represents dependency information for all topics within a type that share the same first string or function argument.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volType</w:t>
              </w:r>
            </w:hyperlink>
            <w:r>
              <w:t/>
            </w:r>
            <w:r>
              <w:t xml:space="preserve"> (§</w:t>
            </w:r>
            <w:fldSimple w:instr="REF booke0cce682-fd39-463a-8f69-50c161d48fbd \r \h">
              <w:r>
                <w:t>3.15.5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tp</w:t>
              </w:r>
            </w:hyperlink>
            <w:r>
              <w:t/>
            </w:r>
            <w:r>
              <w:t xml:space="preserve"> (Topic)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2c5e229-3661-40e8-be26-0dff75cc3ece \r \h">
              <w:r>
                <w:t>3.15.3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first</w:t>
            </w:r>
            <w:r>
              <w:t xml:space="preserve"> (First String)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first string of all topics within this </w:t>
            </w:r>
            <w:r>
              <w:t>main</w:t>
            </w:r>
            <w:r>
              <w:t xml:space="preserve">. This string corresponds to the first argument to the </w:t>
            </w:r>
            <w:hyperlink r:id="rId10">
              <w:r>
                <w:rPr>
                  <w:rStyle w:val="Hyperlink"/>
                </w:rPr>
                <w:t>RTD</w:t>
              </w:r>
            </w:hyperlink>
            <w:r>
              <w:t xml:space="preserve"> or CUBE function. </w:t>
            </w:r>
          </w:p>
          <w:p w:rsidRDefault="008B2896" w:rsidP="002E5918" w:rsidR="008B2896"/>
          <w:p w:rsidRDefault="008B2896" w:rsidP="002E5918" w:rsidR="008B2896">
            <w:r>
              <w:t xml:space="preserve">For </w:t>
            </w:r>
            <w:hyperlink r:id="rId10">
              <w:r>
                <w:rPr>
                  <w:rStyle w:val="Hyperlink"/>
                </w:rPr>
                <w:t>RTD</w:t>
              </w:r>
            </w:hyperlink>
            <w:r>
              <w:t xml:space="preserve"> functions, this argument represents the progID of the IRTDServer. 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pPr>
              <w:pStyle w:val="c"/>
            </w:pPr>
            <w:r>
              <w:t>&lt;main first="jrtdx.rtd"&gt;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For CUBE functions, this argument represents the CUBE connection.</w:t>
            </w:r>
          </w:p>
          <w:p w:rsidRDefault="008B2896" w:rsidP="002E5918" w:rsidR="008B2896"/>
          <w:p w:rsidRDefault="008B2896" w:rsidP="002E5918" w:rsidR="008B2896">
            <w:pPr>
              <w:rPr>
                <w:rStyle w:val="Non-normativeBracket"/>
              </w:rPr>
            </w:pPr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>
            <w:pPr>
              <w:pStyle w:val="c"/>
            </w:pPr>
            <w:r>
              <w:t>&lt;main first="xlextdat9 Adventure Works DW Adventure Works"&gt;</w:t>
            </w:r>
          </w:p>
          <w:p w:rsidRDefault="008B2896" w:rsidP="002E5918" w:rsidR="008B2896">
            <w:pPr>
              <w:rPr>
                <w:rStyle w:val="Non-normativeBracket"/>
              </w:rPr>
            </w:pP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For more information on </w:t>
            </w:r>
            <w:hyperlink r:id="rId10">
              <w:r>
                <w:rPr>
                  <w:rStyle w:val="Hyperlink"/>
                </w:rPr>
                <w:t>RTD</w:t>
              </w:r>
            </w:hyperlink>
            <w:r>
              <w:t xml:space="preserve"> and CUBE functions in SpreadsheetML, see §</w:t>
            </w:r>
            <w:fldSimple w:instr=" REF TOCSection220 \w \h ">
              <w:r>
                <w:t>3.17</w:t>
              </w:r>
            </w:fldSimple>
            <w:r>
              <w:t xml:space="preserve"> in Formulas.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2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="CT_VolMain"&gt;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tp</w:t>
        </w:r>
      </w:hyperlink>
      <w:r>
        <w:t>" type="CT_VolTopic"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>="first" type="</w:t>
      </w:r>
      <w:hyperlink r:id="rId11">
        <w:r>
          <w:rPr>
            <w:rStyle w:val="Hyperlink"/>
          </w:rPr>
          <w:t>ST_Xstring</w:t>
        </w:r>
      </w:hyperlink>
      <w:r>
        <w:t>" use="required"/&gt;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olType.docx" TargetMode="External"/><Relationship Id="rId9" Type="http://schemas.openxmlformats.org/officeDocument/2006/relationships/hyperlink" Target="tp.docx" TargetMode="External"/><Relationship Id="rId10" Type="http://schemas.openxmlformats.org/officeDocument/2006/relationships/hyperlink" Target="RTD.docx" TargetMode="External"/><Relationship Id="rId11" Type="http://schemas.openxmlformats.org/officeDocument/2006/relationships/hyperlink" Target="ST_Xstring.docx" TargetMode="External"/><Relationship Id="rId12" Type="http://schemas.openxmlformats.org/officeDocument/2006/relationships/hyperlink" Target="Schema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