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1_1" w:id="100001"/>
      <w:bookmarkStart w:name="book11292bd4-b9cf-408c-9bf5-233095245382_1" w:id="100002"/>
      <w:r>
        <w:t>functionGroups</w:t>
      </w:r>
      <w:r>
        <w:t xml:space="preserve"> (Function Groups)</w:t>
      </w:r>
      <w:bookmarkEnd w:id="100001"/>
    </w:p>
    <w:bookmarkEnd w:id="100002"/>
    <w:p w:rsidRDefault="008B2896" w:rsidP="008B2896" w:rsidR="008B2896">
      <w:r>
        <w:t xml:space="preserve">This element defines the collection of function </w:t>
      </w:r>
      <w:hyperlink r:id="rId8">
        <w:r>
          <w:rPr>
            <w:rStyle w:val="Hyperlink"/>
          </w:rPr>
          <w:t>groups</w:t>
        </w:r>
      </w:hyperlink>
      <w:r>
        <w:t xml:space="preserve"> for the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functionGroup</w:t>
              </w:r>
            </w:hyperlink>
            <w:r>
              <w:t/>
            </w:r>
            <w:r>
              <w:t xml:space="preserve"> (Function Group)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b815715-b86d-4144-95b0-38f3925a81df \r \h">
              <w:r>
                <w:t>3.2.14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builtInGroupCount</w:t>
            </w:r>
            <w:r>
              <w:t xml:space="preserve"> (Built-in Function Group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count of built-in function </w:t>
            </w:r>
            <w:hyperlink r:id="rId8">
              <w:r>
                <w:rPr>
                  <w:rStyle w:val="Hyperlink"/>
                </w:rPr>
                <w:t>groups</w:t>
              </w:r>
            </w:hyperlink>
            <w:r>
              <w:t xml:space="preserve"> that the application provides in this workbook.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16.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="CT_FunctionGroups"&gt;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functionGroup</w:t>
        </w:r>
      </w:hyperlink>
      <w:r>
        <w:t>" type="CT_FunctionGroup" minOccurs="0"/&gt;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name="builtInGroupCount" type="xsd:unsignedInt" default="16"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s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functionGroup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