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33292005_1" w:id="100001"/>
      <w:bookmarkStart w:name="_Toc133914935_1" w:id="100002"/>
      <w:bookmarkStart w:name="_Toc142462034_1" w:id="100003"/>
      <w:bookmarkStart w:name="_Toc147897040_1" w:id="100004"/>
      <w:r>
        <w:t>Value Representation</w:t>
      </w:r>
      <w:bookmarkEnd w:id="100001"/>
      <w:bookmarkEnd w:id="100002"/>
      <w:bookmarkEnd w:id="100003"/>
      <w:bookmarkEnd w:id="100004"/>
      <w:r>
        <w:fldChar w:fldCharType="begin"/>
      </w:r>
      <w:r>
        <w:instrText xml:space="preserve"> XE "XML:value representation and" \b </w:instrText>
      </w:r>
      <w:r>
        <w:fldChar w:fldCharType="end"/>
      </w:r>
    </w:p>
    <w:p w:rsidRDefault="008B2896" w:rsidP="008B2896" w:rsidR="008B2896">
      <w:r>
        <w:t xml:space="preserve">The most recent value of a </w:t>
      </w:r>
      <w:hyperlink r:id="rId8">
        <w:r>
          <w:rPr>
            <w:rStyle w:val="Hyperlink"/>
          </w:rPr>
          <w:t>formula</w:t>
        </w:r>
      </w:hyperlink>
      <w:r>
        <w:t xml:space="preserve"> shall be stored in the corresponding </w:t>
      </w:r>
      <w:r>
        <w:t/>
      </w:r>
      <w:hyperlink r:id="rId9">
        <w:r>
          <w:rPr>
            <w:rStyle w:val="Hyperlink"/>
          </w:rPr>
          <w:t>v</w:t>
        </w:r>
      </w:hyperlink>
      <w:r>
        <w:t/>
      </w:r>
      <w:r>
        <w:t xml:space="preserve"> element, as follows:</w:t>
      </w:r>
    </w:p>
    <w:tbl>
      <w:tblPr>
        <w:tblStyle w:val="IndentedElementTable"/>
        <w:tblW w:type="auto" w:w="0"/>
        <w:tblLook w:val="0620" w:noVBand="1" w:noHBand="1" w:lastColumn="0" w:firstColumn="0" w:lastRow="0" w:firstRow="1"/>
      </w:tblPr>
      <w:tblGrid>
        <w:gridCol w:w="1548"/>
        <w:gridCol w:w="6390"/>
      </w:tblGrid>
      <w:tr w:rsidTr="002E5918" w:rsidR="008B2896">
        <w:trPr>
          <w:cnfStyle w:val="100000000000"/>
        </w:trPr>
        <w:tc>
          <w:tcPr>
            <w:tcW w:type="dxa" w:w="1548"/>
          </w:tcPr>
          <w:p w:rsidRDefault="008B2896" w:rsidP="002E5918" w:rsidR="008B2896">
            <w:r>
              <w:t>Result Type</w:t>
            </w:r>
          </w:p>
        </w:tc>
        <w:tc>
          <w:tcPr>
            <w:tcW w:type="dxa" w:w="6390"/>
          </w:tcPr>
          <w:p w:rsidRDefault="008B2896" w:rsidP="002E5918" w:rsidR="008B2896">
            <w:r>
              <w:t>Representation</w:t>
            </w:r>
          </w:p>
        </w:tc>
      </w:tr>
      <w:tr w:rsidTr="002E5918" w:rsidR="008B2896">
        <w:tc>
          <w:tcPr>
            <w:tcW w:type="dxa" w:w="1548"/>
          </w:tcPr>
          <w:p w:rsidRDefault="008B2896" w:rsidP="002E5918" w:rsidR="008B2896">
            <w:r>
              <w:t>array</w:t>
            </w:r>
          </w:p>
        </w:tc>
        <w:tc>
          <w:tcPr>
            <w:tcW w:type="dxa" w:w="6390"/>
          </w:tcPr>
          <w:p w:rsidRDefault="008B2896" w:rsidP="002E5918" w:rsidR="008B2896">
            <w:r>
              <w:t>The text form of the array's value.</w:t>
            </w:r>
          </w:p>
        </w:tc>
      </w:tr>
      <w:tr w:rsidTr="002E5918" w:rsidR="008B2896">
        <w:tc>
          <w:tcPr>
            <w:tcW w:type="dxa" w:w="1548"/>
          </w:tcPr>
          <w:p w:rsidRDefault="008B2896" w:rsidP="002E5918" w:rsidR="008B2896">
            <w:r>
              <w:t>error</w:t>
            </w:r>
          </w:p>
        </w:tc>
        <w:tc>
          <w:tcPr>
            <w:tcW w:type="dxa" w:w="6390"/>
          </w:tcPr>
          <w:p w:rsidRDefault="008B2896" w:rsidP="002E5918" w:rsidR="008B2896">
            <w:r>
              <w:t>The text form of the error value.</w:t>
            </w:r>
          </w:p>
        </w:tc>
      </w:tr>
      <w:tr w:rsidTr="002E5918" w:rsidR="008B2896">
        <w:tc>
          <w:tcPr>
            <w:tcW w:type="dxa" w:w="1548"/>
          </w:tcPr>
          <w:p w:rsidRDefault="008B2896" w:rsidP="002E5918" w:rsidR="008B2896">
            <w:r>
              <w:t>logical</w:t>
            </w:r>
          </w:p>
        </w:tc>
        <w:tc>
          <w:tcPr>
            <w:tcW w:type="dxa" w:w="6390"/>
          </w:tcPr>
          <w:p w:rsidRDefault="008B2896" w:rsidP="002E5918" w:rsidR="008B2896">
            <w:r>
              <w:t>The text </w:t>
            </w:r>
            <w:r>
              <w:t>0</w:t>
            </w:r>
            <w:r>
              <w:t xml:space="preserve"> for </w:t>
            </w:r>
            <w:r>
              <w:t/>
            </w:r>
            <w:hyperlink r:id="rId10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 xml:space="preserve"> and </w:t>
            </w:r>
            <w:r>
              <w:t>1</w:t>
            </w:r>
            <w:r>
              <w:t xml:space="preserve"> for </w:t>
            </w:r>
            <w:r>
              <w:t/>
            </w:r>
            <w:hyperlink r:id="rId11">
              <w:r>
                <w:rPr>
                  <w:rStyle w:val="Hyperlink"/>
                </w:rPr>
                <w:t>TRUE</w:t>
              </w:r>
            </w:hyperlink>
            <w:r>
              <w:t/>
            </w:r>
            <w:r>
              <w:t>.</w:t>
            </w:r>
          </w:p>
        </w:tc>
      </w:tr>
      <w:tr w:rsidTr="002E5918" w:rsidR="008B2896">
        <w:tc>
          <w:tcPr>
            <w:tcW w:type="dxa" w:w="1548"/>
          </w:tcPr>
          <w:p w:rsidRDefault="008B2896" w:rsidP="002E5918" w:rsidR="008B2896">
            <w:r>
              <w:t>number</w:t>
            </w:r>
          </w:p>
        </w:tc>
        <w:tc>
          <w:tcPr>
            <w:tcW w:type="dxa" w:w="6390"/>
          </w:tcPr>
          <w:p w:rsidRDefault="008B2896" w:rsidP="002E5918" w:rsidR="008B2896">
            <w:r>
              <w:t>The unformatted text form of the number, as accurately as possible.</w:t>
            </w:r>
          </w:p>
        </w:tc>
      </w:tr>
      <w:tr w:rsidTr="002E5918" w:rsidR="008B2896">
        <w:tc>
          <w:tcPr>
            <w:tcW w:type="dxa" w:w="1548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6390"/>
          </w:tcPr>
          <w:p w:rsidRDefault="008B2896" w:rsidP="002E5918" w:rsidR="008B2896">
            <w:r>
              <w:t>All of the characters in the text.</w:t>
            </w:r>
          </w:p>
        </w:tc>
      </w:tr>
    </w:tbl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ula.docx" TargetMode="External"/><Relationship Id="rId9" Type="http://schemas.openxmlformats.org/officeDocument/2006/relationships/hyperlink" Target="v.docx" TargetMode="External"/><Relationship Id="rId10" Type="http://schemas.openxmlformats.org/officeDocument/2006/relationships/hyperlink" Target="FALSE.docx" TargetMode="External"/><Relationship Id="rId11" Type="http://schemas.openxmlformats.org/officeDocument/2006/relationships/hyperlink" Target="TRUE.docx" TargetMode="External"/><Relationship Id="rId12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