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Ref128986257_1" w:id="100001"/>
      <w:bookmarkStart w:name="_Toc133291991_1" w:id="100002"/>
      <w:bookmarkStart w:name="_Toc133914921_1" w:id="100003"/>
      <w:bookmarkStart w:name="_Toc142462020_1" w:id="100004"/>
      <w:bookmarkStart w:name="_Toc147897022_1" w:id="100005"/>
      <w:r>
        <w:t>Types</w:t>
      </w:r>
      <w:bookmarkEnd w:id="100001"/>
      <w:r>
        <w:t xml:space="preserve"> and Values</w:t>
      </w:r>
      <w:bookmarkEnd w:id="100002"/>
      <w:bookmarkEnd w:id="100003"/>
      <w:bookmarkEnd w:id="100004"/>
      <w:bookmarkEnd w:id="100005"/>
      <w:r>
        <w:fldChar w:fldCharType="begin"/>
      </w:r>
      <w:r>
        <w:instrText xml:space="preserve"> XE "type" </w:instrText>
      </w:r>
      <w:r>
        <w:fldChar w:fldCharType="end"/>
      </w:r>
      <w:r>
        <w:fldChar w:fldCharType="begin"/>
      </w:r>
      <w:r>
        <w:instrText xml:space="preserve"> XE "value" </w:instrText>
      </w:r>
      <w:r>
        <w:fldChar w:fldCharType="end"/>
      </w:r>
    </w:p>
    <w:p w:rsidRDefault="008B2896" w:rsidP="008B2896" w:rsidR="008B2896">
      <w:r>
        <w:t xml:space="preserve">Each </w:t>
      </w:r>
      <w:r>
        <w:t>expression</w:t>
      </w:r>
      <w:r>
        <w:t xml:space="preserve"> has a type. SpreadsheetML formulas support the following types: array,</w:t>
      </w:r>
      <w:r>
        <w:fldChar w:fldCharType="begin"/>
      </w:r>
      <w:r>
        <w:instrText xml:space="preserve"> XE "type:array" \t "See array type" </w:instrText>
      </w:r>
      <w:r>
        <w:fldChar w:fldCharType="end"/>
      </w:r>
      <w:r>
        <w:fldChar w:fldCharType="begin"/>
      </w:r>
      <w:r>
        <w:instrText xml:space="preserve"> XE "array type" \b </w:instrText>
      </w:r>
      <w:r>
        <w:fldChar w:fldCharType="end"/>
      </w:r>
      <w:r>
        <w:t xml:space="preserve"> error,</w:t>
      </w:r>
      <w:r>
        <w:fldChar w:fldCharType="begin"/>
      </w:r>
      <w:r>
        <w:instrText xml:space="preserve"> XE "type:error" \t "See error type" </w:instrText>
      </w:r>
      <w:r>
        <w:fldChar w:fldCharType="end"/>
      </w:r>
      <w:r>
        <w:fldChar w:fldCharType="begin"/>
      </w:r>
      <w:r>
        <w:instrText xml:space="preserve"> XE "error type" \b </w:instrText>
      </w:r>
      <w:r>
        <w:fldChar w:fldCharType="end"/>
      </w:r>
      <w:r>
        <w:t xml:space="preserve"> logical,</w:t>
      </w:r>
      <w:r>
        <w:fldChar w:fldCharType="begin"/>
      </w:r>
      <w:r>
        <w:instrText xml:space="preserve"> XE "type:logical" \t "See logical type" </w:instrText>
      </w:r>
      <w:r>
        <w:fldChar w:fldCharType="end"/>
      </w:r>
      <w:r>
        <w:fldChar w:fldCharType="begin"/>
      </w:r>
      <w:r>
        <w:instrText xml:space="preserve"> XE "logical type" \b </w:instrText>
      </w:r>
      <w:r>
        <w:fldChar w:fldCharType="end"/>
      </w:r>
      <w:r>
        <w:t xml:space="preserve"> number,</w:t>
      </w:r>
      <w:r>
        <w:fldChar w:fldCharType="begin"/>
      </w:r>
      <w:r>
        <w:instrText xml:space="preserve"> XE "type:number" \t "See number type" </w:instrText>
      </w:r>
      <w:r>
        <w:fldChar w:fldCharType="end"/>
      </w:r>
      <w:r>
        <w:fldChar w:fldCharType="begin"/>
      </w:r>
      <w:r>
        <w:instrText xml:space="preserve"> XE "number type" \b </w:instrText>
      </w:r>
      <w:r>
        <w:fldChar w:fldCharType="end"/>
      </w:r>
      <w:r>
        <w:t xml:space="preserve"> and text.</w:t>
      </w:r>
      <w:r>
        <w:fldChar w:fldCharType="begin"/>
      </w:r>
      <w:r>
        <w:instrText xml:space="preserve"> XE "type:text" \t "See text type" </w:instrText>
      </w:r>
      <w:r>
        <w:fldChar w:fldCharType="end"/>
      </w:r>
      <w:r>
        <w:fldChar w:fldCharType="begin"/>
      </w:r>
      <w:r>
        <w:instrText xml:space="preserve"> XE "text type" \b </w:instrText>
      </w:r>
      <w:r>
        <w:fldChar w:fldCharType="end"/>
      </w:r>
    </w:p>
    <w:p w:rsidRDefault="008B2896" w:rsidP="008B2896" w:rsidR="008B2896">
      <w:r>
        <w:t>An array value or constant represents a collection of one or more elements, whose values can have any type (i.e., the elements of an array need not all have the same type).</w:t>
      </w:r>
    </w:p>
    <w:p w:rsidRDefault="008B2896" w:rsidP="008B2896" w:rsidR="008B2896">
      <w:r>
        <w:t>An error value (§</w:t>
      </w:r>
      <w:fldSimple w:instr=" REF _Ref128559798 \r \h ">
        <w:r>
          <w:t>3.17.2.7</w:t>
        </w:r>
      </w:fldSimple>
      <w:r>
        <w:t xml:space="preserve">) or constant represents an error, and can have any value defined for </w:t>
      </w:r>
      <w:r>
        <w:t>error-constant</w:t>
      </w:r>
      <w:r>
        <w:t xml:space="preserve"> (§</w:t>
      </w:r>
      <w:fldSimple w:instr=" REF _Ref137199809 \r \h ">
        <w:r>
          <w:t>3.17.2.1</w:t>
        </w:r>
      </w:fldSimple>
      <w:r>
        <w:t>).</w:t>
      </w:r>
    </w:p>
    <w:p w:rsidRDefault="008B2896" w:rsidP="008B2896" w:rsidR="008B2896">
      <w:r>
        <w:t xml:space="preserve">A logical value or constant represents a truth value, and can have any value defined for </w:t>
      </w:r>
      <w:r>
        <w:t>logical-constant</w:t>
      </w:r>
      <w:r>
        <w:t xml:space="preserve"> (§</w:t>
      </w:r>
      <w:fldSimple w:instr=" REF _Ref137199809 \r \h ">
        <w:r>
          <w:t>3.17.2.1</w:t>
        </w:r>
      </w:fldSimple>
      <w:r>
        <w:t>).</w:t>
      </w:r>
    </w:p>
    <w:p w:rsidRDefault="008B2896" w:rsidP="008B2896" w:rsidR="008B2896">
      <w:r>
        <w:t xml:space="preserve">A numeric value or constant represents a real number, and can have any value defined for </w:t>
      </w:r>
      <w:r>
        <w:t>numeric-constant</w:t>
      </w:r>
      <w:r>
        <w:t xml:space="preserve"> (§</w:t>
      </w:r>
      <w:fldSimple w:instr=" REF _Ref137199809 \r \h ">
        <w:r>
          <w:t>3.17.2.1</w:t>
        </w:r>
      </w:fldSimple>
      <w:r>
        <w:t>). The term "number"</w:t>
      </w:r>
      <w:r>
        <w:t xml:space="preserve"> is used as a generic name for any expression of type </w:t>
      </w:r>
      <w:r>
        <w:t>number</w:t>
      </w:r>
      <w:r>
        <w:t>.</w:t>
      </w:r>
    </w:p>
    <w:p w:rsidRDefault="008B2896" w:rsidP="008B2896" w:rsidR="008B2896">
      <w:r>
        <w:t xml:space="preserve">A text value or constant represents arbitrary text, and can have any value defined for </w:t>
      </w:r>
      <w:r>
        <w:t>string-constant</w:t>
      </w:r>
      <w:r>
        <w:t xml:space="preserve"> (§</w:t>
      </w:r>
      <w:fldSimple w:instr=" REF _Ref137199809 \r \h ">
        <w:r>
          <w:t>3.17.2.1</w:t>
        </w:r>
      </w:fldSimple>
      <w:r>
        <w:t>). The term "string"</w:t>
      </w:r>
      <w:r>
        <w:t xml:space="preserve"> is used as a generic name for any expression of type </w:t>
      </w:r>
      <w:r>
        <w:t>text</w:t>
      </w:r>
      <w:r>
        <w:t xml:space="preserve">. </w:t>
      </w:r>
    </w:p>
    <w:p w:rsidRDefault="008B2896" w:rsidP="008B2896" w:rsidR="008B2896">
      <w:r>
        <w:t xml:space="preserve">An implementation is permitted to provide an implicit conversion from </w:t>
      </w:r>
      <w:r>
        <w:t>string-constant</w:t>
      </w:r>
      <w:r>
        <w:t xml:space="preserve"> to number. However, the rules by which such conversions take place are implementation-defined. [</w:t>
      </w:r>
      <w:r>
        <w:t>Example</w:t>
      </w:r>
      <w:r>
        <w:t xml:space="preserve">: An implementation might choose to accept "123"+10 by converting the string "123" to the number 123. Such conversions might be locale-specific in that a </w:t>
      </w:r>
      <w:r>
        <w:t>string-constant</w:t>
      </w:r>
      <w:r>
        <w:t xml:space="preserve"> such as "10,56" might be converted to 10.56 in some locales, but not in others, depending on the radix point character. </w:t>
      </w:r>
      <w:r>
        <w:t>end example</w:t>
      </w:r>
      <w:r>
        <w:t>]</w:t>
      </w:r>
    </w:p>
    <w:p w:rsidRDefault="008B2896" w:rsidP="008B2896" w:rsidR="008B2896">
      <w:r>
        <w:t>[</w:t>
      </w:r>
      <w:r>
        <w:t xml:space="preserve">Guidance </w:t>
      </w:r>
      <w:r>
        <w:t xml:space="preserve">An implementation is encouraged to support strings at least as long as 32,767 characters. </w:t>
      </w:r>
      <w:r>
        <w:t>end guidance</w:t>
      </w:r>
      <w:r>
        <w:t>]</w:t>
      </w:r>
    </w:p>
    <w:p w:rsidRDefault="008B2896" w:rsidP="008B2896" w:rsidR="008B2896">
      <w:r>
        <w:t>A complex number</w:t>
      </w:r>
      <w:r>
        <w:fldChar w:fldCharType="begin"/>
      </w:r>
      <w:r>
        <w:instrText xml:space="preserve"> XE "complex number" \b </w:instrText>
      </w:r>
      <w:r>
        <w:fldChar w:fldCharType="end"/>
      </w:r>
      <w:r>
        <w:t xml:space="preserve"> is represented as a string in one of two equivalent text formats: </w:t>
      </w:r>
      <w:r>
        <w:t>x + y</w:t>
      </w:r>
      <w:r>
        <w:t/>
      </w:r>
      <w:hyperlink r:id="rId8">
        <w:r>
          <w:rPr>
            <w:rStyle w:val="Hyperlink"/>
          </w:rPr>
          <w:t>i</w:t>
        </w:r>
      </w:hyperlink>
      <w:r>
        <w:t/>
      </w:r>
      <w:r>
        <w:fldChar w:fldCharType="begin"/>
      </w:r>
      <w:r>
        <w:instrText xml:space="preserve"> XE "complex number:x+yi format" \b </w:instrText>
      </w:r>
      <w:r>
        <w:fldChar w:fldCharType="end"/>
      </w:r>
      <w:r>
        <w:t xml:space="preserve"> or </w:t>
      </w:r>
      <w:r>
        <w:t>x + y</w:t>
      </w:r>
      <w:r>
        <w:t>j</w:t>
      </w:r>
      <w:r>
        <w:t>,</w:t>
      </w:r>
      <w:r>
        <w:fldChar w:fldCharType="begin"/>
      </w:r>
      <w:r>
        <w:instrText xml:space="preserve"> XE "complex number:x+yj format" \b </w:instrText>
      </w:r>
      <w:r>
        <w:fldChar w:fldCharType="end"/>
      </w:r>
      <w:r>
        <w:t xml:space="preserve"> where </w:t>
      </w:r>
      <w:r>
        <w:t>x</w:t>
      </w:r>
      <w:r>
        <w:t xml:space="preserve"> is the real part, and </w:t>
      </w:r>
      <w:r>
        <w:t>y</w:t>
      </w:r>
      <w:r>
        <w:t xml:space="preserve"> is the imaginary part. [</w:t>
      </w:r>
      <w:r>
        <w:t>Example</w:t>
      </w:r>
      <w:r>
        <w:t xml:space="preserve">: </w:t>
      </w:r>
      <w:r>
        <w:t>"3+4i"</w:t>
      </w:r>
      <w:r>
        <w:t xml:space="preserve"> and </w:t>
      </w:r>
      <w:r>
        <w:t>"-2.5-34.6j"</w:t>
      </w:r>
      <w:r>
        <w:t xml:space="preserve"> end example</w:t>
      </w:r>
      <w:r>
        <w:t>]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  <w:num w:numId="33">
    <w:abstractNumId w:val="4"/>
    <w:lvlOverride w:ilvl="0">
      <w:startOverride w:val="77"/>
    </w:lvlOverride>
  </w:num>
  <w:num w:numId="34">
    <w:abstractNumId w:val="4"/>
    <w:lvlOverride w:ilvl="0">
      <w:startOverride w:val="80"/>
    </w:lvlOverride>
  </w:num>
  <w:num w:numId="35">
    <w:abstractNumId w:val="4"/>
    <w:lvlOverride w:ilvl="0">
      <w:startOverride w:val="86"/>
    </w:lvlOverride>
  </w:num>
  <w:num w:numId="36">
    <w:abstractNumId w:val="4"/>
    <w:lvlOverride w:ilvl="0">
      <w:startOverride w:val="97"/>
    </w:lvlOverride>
  </w:num>
  <w:num w:numId="37">
    <w:abstractNumId w:val="4"/>
    <w:lvlOverride w:ilvl="0">
      <w:startOverride w:val="99"/>
    </w:lvlOverride>
  </w:num>
  <w:num w:numId="38">
    <w:abstractNumId w:val="4"/>
    <w:lvlOverride w:ilvl="0">
      <w:startOverride w:val="102"/>
    </w:lvlOverride>
  </w:num>
  <w:num w:numId="39">
    <w:abstractNumId w:val="4"/>
    <w:lvlOverride w:ilvl="0">
      <w:startOverride w:val="10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