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1_1" w:id="100001"/>
      <w:bookmarkStart w:name="booka3128117-7f57-4966-a307-fb66d10c3b6a_1" w:id="100002"/>
      <w:r>
        <w:t>dbPr</w:t>
      </w:r>
      <w:r>
        <w:t xml:space="preserve"> (Database Properties)</w:t>
      </w:r>
      <w:bookmarkEnd w:id="100001"/>
    </w:p>
    <w:bookmarkEnd w:id="100002"/>
    <w:p w:rsidRDefault="008B2896" w:rsidP="008B2896" w:rsidR="008B2896">
      <w:r>
        <w:t xml:space="preserve">This element stores all properties associated with an ODBC or OLE </w:t>
      </w:r>
      <w:hyperlink r:id="rId8">
        <w:r>
          <w:rPr>
            <w:rStyle w:val="Hyperlink"/>
          </w:rPr>
          <w:t>DB</w:t>
        </w:r>
      </w:hyperlink>
      <w:r>
        <w:t xml:space="preserve"> external data connection.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  <w:r>
        <w:t xml:space="preserve"> </w:t>
      </w:r>
    </w:p>
    <w:p w:rsidRDefault="008B2896" w:rsidP="008B2896" w:rsidR="008B2896">
      <w:r>
        <w:t xml:space="preserve">Data connectivity can use a number of different technologies. The following is one example XML fragment defining an OLE </w:t>
      </w:r>
      <w:hyperlink r:id="rId8">
        <w:r>
          <w:rPr>
            <w:rStyle w:val="Hyperlink"/>
          </w:rPr>
          <w:t>DB</w:t>
        </w:r>
      </w:hyperlink>
      <w:r>
        <w:t xml:space="preserve"> </w:t>
      </w:r>
      <w:r>
        <w:t/>
      </w:r>
      <w:hyperlink r:id="rId9">
        <w:r>
          <w:rPr>
            <w:rStyle w:val="Hyperlink"/>
          </w:rPr>
          <w:t>connection</w:t>
        </w:r>
      </w:hyperlink>
      <w:r>
        <w:t/>
      </w:r>
      <w:r>
        <w:t xml:space="preserve"> and the associated </w:t>
      </w:r>
      <w:r>
        <w:t>dbPr</w:t>
      </w:r>
      <w:r>
        <w:t xml:space="preserve"> element:</w:t>
      </w:r>
    </w:p>
    <w:p w:rsidRDefault="008B2896" w:rsidP="008B2896" w:rsidR="008B2896">
      <w:pPr>
        <w:pStyle w:val="c"/>
      </w:pPr>
      <w:r>
        <w:t>&lt;</w:t>
      </w:r>
      <w:hyperlink r:id="rId9">
        <w:r>
          <w:rPr>
            <w:rStyle w:val="Hyperlink"/>
          </w:rPr>
          <w:t>connection</w:t>
        </w:r>
      </w:hyperlink>
      <w:r>
        <w:t xml:space="preserve"> id="2"</w:t>
      </w:r>
      <w:r>
        <w:br/>
      </w:r>
      <w:r>
        <w:t xml:space="preserve">  odcFile="C:\My Documents\My Data Sources\Northwind Orders.odc" keepAlive="1" </w:t>
      </w:r>
      <w:r>
        <w:br/>
      </w:r>
      <w:r>
        <w:t xml:space="preserve">  name="Northwind Orders" description="northwind" type="5" refreshedVersion="3"&gt;</w:t>
      </w:r>
    </w:p>
    <w:p w:rsidRDefault="008B2896" w:rsidP="008B2896" w:rsidR="008B2896">
      <w:pPr>
        <w:pStyle w:val="c"/>
      </w:pPr>
      <w:r>
        <w:t xml:space="preserve">  &lt;dbPr </w:t>
      </w:r>
      <w:hyperlink r:id="rId9">
        <w:r>
          <w:rPr>
            <w:rStyle w:val="Hyperlink"/>
          </w:rPr>
          <w:t>connection</w:t>
        </w:r>
      </w:hyperlink>
      <w:r>
        <w:t>="Provider=SQLOLEDB.1;Integrated Security=SSPI;Persist</w:t>
      </w:r>
      <w:r>
        <w:br/>
      </w:r>
      <w:r>
        <w:t xml:space="preserve">    Security Info=True;Initial Catalog=Northwind;Data Source=dataserver1;Use </w:t>
      </w:r>
      <w:r>
        <w:br/>
      </w:r>
      <w:r>
        <w:t xml:space="preserve">    Procedure for Prepare=1;Auto Translate=True;Packet Size=4096;Workstation </w:t>
      </w:r>
      <w:r>
        <w:br/>
      </w:r>
      <w:r>
        <w:t xml:space="preserve">    ID=LOCAL_MACHINE_NAME;Use Encryption for Data=False;Tag with column </w:t>
      </w:r>
      <w:r>
        <w:br/>
      </w:r>
      <w:r>
        <w:t xml:space="preserve">    collation when possible=False" </w:t>
      </w:r>
      <w:r>
        <w:br/>
      </w:r>
      <w:r>
        <w:t xml:space="preserve">    command="&amp;quot;Northwind&amp;quot;.&amp;quot;dbo&amp;quot;.&amp;quot;Orders&amp;quot;" </w:t>
      </w:r>
      <w:r>
        <w:br/>
      </w:r>
      <w:r>
        <w:t xml:space="preserve">    commandType="3"/&gt;</w:t>
      </w:r>
      <w:r>
        <w:br/>
      </w:r>
      <w:r>
        <w:t>&lt;/</w:t>
      </w:r>
      <w:hyperlink r:id="rId9">
        <w:r>
          <w:rPr>
            <w:rStyle w:val="Hyperlink"/>
          </w:rPr>
          <w:t>connection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(§</w:t>
            </w:r>
            <w:fldSimple w:instr="REF book4302d832-7f4e-4103-b12c-f2523e289e85 \r \h">
              <w:r>
                <w:t>3.13.1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command</w:t>
            </w:r>
            <w:r>
              <w:t xml:space="preserve"> (Command Text)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string containing the database </w:t>
            </w:r>
            <w:r>
              <w:t>command</w:t>
            </w:r>
            <w:r>
              <w:t xml:space="preserve"> to pass to the data provider API that will interact with the external source in order to retrieve data.  These strings can be constructed in a variety of ways (from simple UIs built into the spreadsheet application for browsing and choosing </w:t>
            </w:r>
            <w:hyperlink r:id="rId10">
              <w:r>
                <w:rPr>
                  <w:rStyle w:val="Hyperlink"/>
                </w:rPr>
                <w:t>tables</w:t>
              </w:r>
            </w:hyperlink>
            <w:r>
              <w:t xml:space="preserve"> and fields, to external applications providing user interface to build up complex queries, to advanced </w:t>
            </w:r>
            <w:hyperlink r:id="rId11">
              <w:r>
                <w:rPr>
                  <w:rStyle w:val="Hyperlink"/>
                </w:rPr>
                <w:t>users</w:t>
              </w:r>
            </w:hyperlink>
            <w:r>
              <w:t xml:space="preserve"> editing text queries).  The spreadsheetML application need not understand the </w:t>
            </w:r>
            <w:r>
              <w:t>command</w:t>
            </w:r>
            <w:r>
              <w:t xml:space="preserve"> syntax; it can simply pass the </w:t>
            </w:r>
            <w:r>
              <w:t>command</w:t>
            </w:r>
            <w:r>
              <w:t xml:space="preserve"> string to the data provider API in order to retrieve the latest external data.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</w:t>
            </w:r>
          </w:p>
          <w:p w:rsidRDefault="008B2896" w:rsidP="002E5918" w:rsidR="008B2896">
            <w:r>
              <w:t xml:space="preserve">Data connectivity can use a number of different technologies. The following is one example of an ODBC </w:t>
            </w:r>
            <w:r>
              <w:t>command</w:t>
            </w:r>
            <w:r>
              <w:t xml:space="preserve"> string of </w:t>
            </w:r>
            <w:r>
              <w:t>commandType</w:t>
            </w:r>
            <w:r>
              <w:t>=2 (for a Microsoft SQL Server database):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command="SELECT Orders.OrderID, Orders.OrderDate, Orders.ShipName, Orders.ShipAddress, Orders.ShipCity, Orders.ShipRegion, Orders.ShipPostalCode, Orders.ShipCountry_x000d__x000a_FROM Northwind.dbo.Orders Orders_x000d__x000a_WHERE (Orders.ShipCountry=?)"</w:t>
            </w:r>
          </w:p>
          <w:p w:rsidRDefault="008B2896" w:rsidP="002E5918" w:rsidR="008B2896"/>
          <w:p w:rsidRDefault="008B2896" w:rsidP="002E5918" w:rsidR="008B2896">
            <w:r>
              <w:t xml:space="preserve">Some characters in this string have been escaped - for more information on the escaping </w:t>
            </w:r>
            <w:hyperlink r:id="rId12">
              <w:r>
                <w:rPr>
                  <w:rStyle w:val="Hyperlink"/>
                </w:rPr>
                <w:t>scheme</w:t>
              </w:r>
            </w:hyperlink>
            <w:r>
              <w:t xml:space="preserve">, please refer to the </w:t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 xml:space="preserve"> type definition. </w:t>
            </w:r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the "?" syntax in the string is something that the ODBC data provider is aware of and may replace with a </w:t>
            </w:r>
            <w:r>
              <w:t/>
            </w:r>
            <w:hyperlink r:id="rId14">
              <w:r>
                <w:rPr>
                  <w:rStyle w:val="Hyperlink"/>
                </w:rPr>
                <w:t>parameter</w:t>
              </w:r>
            </w:hyperlink>
            <w:r>
              <w:t/>
            </w:r>
            <w:r>
              <w:t xml:space="preserve"> before execution. </w:t>
            </w:r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</w:t>
            </w:r>
          </w:p>
          <w:p w:rsidRDefault="008B2896" w:rsidP="002E5918" w:rsidR="008B2896">
            <w:r>
              <w:t xml:space="preserve">Data connectivity can use a number of different technologies. The following is one example of an 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</w:t>
            </w:r>
            <w:r>
              <w:t>command</w:t>
            </w:r>
            <w:r>
              <w:t xml:space="preserve"> string of </w:t>
            </w:r>
            <w:r>
              <w:t>commandType</w:t>
            </w:r>
            <w:r>
              <w:t>=3 (for an Oracle database):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>command="&amp;quot;TESTDB&amp;quot;.&amp;quot;ShippersTable&amp;quot;"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Data connectivity can use a number of different technologies. A few examples of potential values stored in this attribute can be found at: 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http://msdn.microsoft.com/library/default.asp?url=/library/en-us/odbc/htm/odbcsql_statements.asp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http://msdn.microsoft.com/library/default.asp?url=/library/en-us/odbc/htm/odbcsql_minimum_grammar.asp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http://msdn.microsoft.com/library/default.asp?url=/library/en-us/oledb/htm/oledbusing_commands.asp</w:t>
            </w:r>
          </w:p>
          <w:p w:rsidRDefault="008B2896" w:rsidP="002E5918" w:rsidR="008B2896"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commandType</w:t>
            </w:r>
            <w:r>
              <w:t xml:space="preserve"> (OLE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Command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command type. </w:t>
            </w:r>
          </w:p>
          <w:p w:rsidRDefault="008B2896" w:rsidP="002E5918" w:rsidR="008B2896"/>
          <w:p w:rsidRDefault="008B2896" w:rsidP="002E5918" w:rsidR="008B2896">
            <w:r>
              <w:t>Supported values are as follows:</w:t>
            </w:r>
          </w:p>
          <w:p w:rsidRDefault="008B2896" w:rsidP="002E5918" w:rsidR="008B2896">
            <w:r>
              <w:t>1. Query specifies a cube name</w:t>
            </w:r>
          </w:p>
          <w:p w:rsidRDefault="008B2896" w:rsidP="002E5918" w:rsidR="008B2896">
            <w:r>
              <w:t>2. Query specifies a SQL statement</w:t>
            </w:r>
          </w:p>
          <w:p w:rsidRDefault="008B2896" w:rsidP="002E5918" w:rsidR="008B2896">
            <w:r>
              <w:t xml:space="preserve">3. Query specifies a </w:t>
            </w:r>
            <w:hyperlink r:id="rId15">
              <w:r>
                <w:rPr>
                  <w:rStyle w:val="Hyperlink"/>
                </w:rPr>
                <w:t>table</w:t>
              </w:r>
            </w:hyperlink>
            <w:r>
              <w:t xml:space="preserve"> name</w:t>
            </w:r>
          </w:p>
          <w:p w:rsidRDefault="008B2896" w:rsidP="002E5918" w:rsidR="008B2896">
            <w:r>
              <w:t>4. Query specifies that default information has been given, and it is up to the provider how to interpret.</w:t>
            </w:r>
          </w:p>
          <w:p w:rsidRDefault="008B2896" w:rsidP="002E5918" w:rsidR="008B2896">
            <w:r>
              <w:t>5. Query is against a web based List Data Provider.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(Connection String)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</w:t>
            </w: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string is used to make contact with an 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or ODBC data source.  These can be constructed in a variety of ways (from UI wizards built into the data provider code, to external </w:t>
            </w:r>
            <w:hyperlink r:id="rId17">
              <w:r>
                <w:rPr>
                  <w:rStyle w:val="Hyperlink"/>
                </w:rPr>
                <w:t>query</w:t>
              </w:r>
            </w:hyperlink>
            <w:r>
              <w:t xml:space="preserve"> applications, to advanced </w:t>
            </w:r>
            <w:hyperlink r:id="rId11">
              <w:r>
                <w:rPr>
                  <w:rStyle w:val="Hyperlink"/>
                </w:rPr>
                <w:t>users</w:t>
              </w:r>
            </w:hyperlink>
            <w:r>
              <w:t xml:space="preserve"> editing text files).  The spreadsheetML application need not understand the </w:t>
            </w: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syntax at all; it can simply pass the command string to the data provider API in order to re-establish a </w:t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 xml:space="preserve"> with the external data source.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ODBC </w:t>
            </w: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string to a database: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>="DRIVER=SQL Server;SERVER=example_server;UID=example_useralias;APP=Microsoft Office 2007;WSID=user_alias;Trusted_Connection=Yes"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 xml:space="preserve">: of an 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</w:t>
            </w: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/>
            </w:r>
            <w:r>
              <w:t xml:space="preserve"> string to an Oracle database:</w:t>
            </w:r>
          </w:p>
          <w:p w:rsidRDefault="008B2896" w:rsidP="002E5918" w:rsidR="008B2896"/>
          <w:p w:rsidRDefault="008B2896" w:rsidP="002E5918" w:rsidR="008B2896">
            <w:pPr>
              <w:pStyle w:val="c"/>
            </w:pPr>
            <w:r>
              <w:t/>
            </w:r>
            <w:hyperlink r:id="rId9">
              <w:r>
                <w:rPr>
                  <w:rStyle w:val="Hyperlink"/>
                </w:rPr>
                <w:t>connection</w:t>
              </w:r>
            </w:hyperlink>
            <w:r>
              <w:t xml:space="preserve">="Provider=OraOLEDB.Oracle.1;Password=example_password;Persist Security Info=True;User ID=example_useralias;Data Source=example_server;Extended Properties=&amp;quot;&amp;quot;" </w:t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Note</w:t>
            </w:r>
            <w:r>
              <w:t xml:space="preserve">: Data connectivity can use a number of different technologies. A few examples of potential values stored in this attribute can be found at: 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http://msdn.microsoft.com/library/default.asp?url=/library/en-us/odbc/htm/dasdkodbcoverview.asp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http://msdn.microsoft.com/library/default.asp?url=/library/en-us/odbcsql/od_odbc_d_4x4k.asp</w:t>
            </w:r>
          </w:p>
          <w:p w:rsidRDefault="008B2896" w:rsidP="002E5918" w:rsidR="008B2896">
            <w:pPr>
              <w:pStyle w:val="ListBullet"/>
            </w:pPr>
            <w:r>
              <w:t>http://msdn.microsoft.com/library/default.asp?url=/library/en-us/ado270/htm/mdreforacleprovspec.asp</w:t>
            </w:r>
          </w:p>
          <w:p w:rsidRDefault="008B2896" w:rsidP="002E5918" w:rsidR="008B2896">
            <w:r>
              <w:t>end note</w:t>
            </w:r>
            <w:r>
              <w:t>]</w:t>
            </w:r>
          </w:p>
          <w:p w:rsidRDefault="008B2896" w:rsidP="002E5918" w:rsidR="008B2896"/>
          <w:p w:rsidRDefault="008B2896" w:rsidP="002E5918" w:rsidR="008B2896">
            <w:r>
              <w:t xml:space="preserve">Connection strings syntaxes are specific to individual ODBC or OLE </w:t>
            </w:r>
            <w:hyperlink r:id="rId8">
              <w:r>
                <w:rPr>
                  <w:rStyle w:val="Hyperlink"/>
                </w:rPr>
                <w:t>DB</w:t>
              </w:r>
            </w:hyperlink>
            <w:r>
              <w:t xml:space="preserve"> data provider drivers. 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serverCommand</w:t>
            </w:r>
            <w:r>
              <w:t xml:space="preserve"> (Command Text)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second command text string that is persisted when PivotTable server-based </w:t>
            </w:r>
            <w:hyperlink r:id="rId18">
              <w:r>
                <w:rPr>
                  <w:rStyle w:val="Hyperlink"/>
                </w:rPr>
                <w:t>page</w:t>
              </w:r>
            </w:hyperlink>
            <w:r>
              <w:t xml:space="preserve"> fields are in use.  </w:t>
            </w:r>
          </w:p>
          <w:p w:rsidRDefault="008B2896" w:rsidP="002E5918" w:rsidR="008B2896"/>
          <w:p w:rsidRDefault="008B2896" w:rsidP="002E5918" w:rsidR="008B2896">
            <w:r>
              <w:t xml:space="preserve">For ODBC </w:t>
            </w:r>
            <w:hyperlink r:id="rId19">
              <w:r>
                <w:rPr>
                  <w:rStyle w:val="Hyperlink"/>
                </w:rPr>
                <w:t>connections</w:t>
              </w:r>
            </w:hyperlink>
            <w:r>
              <w:t xml:space="preserve">, serverCommand is usually a broader </w:t>
            </w:r>
            <w:hyperlink r:id="rId17">
              <w:r>
                <w:rPr>
                  <w:rStyle w:val="Hyperlink"/>
                </w:rPr>
                <w:t>query</w:t>
              </w:r>
            </w:hyperlink>
            <w:r>
              <w:t xml:space="preserve"> than </w:t>
            </w:r>
            <w:r>
              <w:t>command</w:t>
            </w:r>
            <w:r>
              <w:t xml:space="preserve"> (no WHERE clause is present in the former).  Based on these 2 commands, </w:t>
            </w:r>
            <w:hyperlink r:id="rId14">
              <w:r>
                <w:rPr>
                  <w:rStyle w:val="Hyperlink"/>
                </w:rPr>
                <w:t>parameter</w:t>
              </w:r>
            </w:hyperlink>
            <w:r>
              <w:t xml:space="preserve"> UI can be populated and parameterized queries can be constructed.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="CT_DbPr"&gt;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connection</w:t>
        </w:r>
      </w:hyperlink>
      <w:r>
        <w:t>" use="required" type="</w:t>
      </w:r>
      <w:hyperlink r:id="rId13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="command" use="optional" type="</w:t>
      </w:r>
      <w:hyperlink r:id="rId13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="serverCommand" use="optional" type="</w:t>
      </w:r>
      <w:hyperlink r:id="rId13">
        <w:r>
          <w:rPr>
            <w:rStyle w:val="Hyperlink"/>
          </w:rPr>
          <w:t>ST_Xstring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name="commandType" use="optional" type="xsd:unsignedInt" default="2"/&gt;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B.docx" TargetMode="External"/><Relationship Id="rId9" Type="http://schemas.openxmlformats.org/officeDocument/2006/relationships/hyperlink" Target="connection.docx" TargetMode="External"/><Relationship Id="rId10" Type="http://schemas.openxmlformats.org/officeDocument/2006/relationships/hyperlink" Target="tables.docx" TargetMode="External"/><Relationship Id="rId11" Type="http://schemas.openxmlformats.org/officeDocument/2006/relationships/hyperlink" Target="users.docx" TargetMode="External"/><Relationship Id="rId12" Type="http://schemas.openxmlformats.org/officeDocument/2006/relationships/hyperlink" Target="scheme.docx" TargetMode="External"/><Relationship Id="rId13" Type="http://schemas.openxmlformats.org/officeDocument/2006/relationships/hyperlink" Target="ST_Xstring.docx" TargetMode="External"/><Relationship Id="rId14" Type="http://schemas.openxmlformats.org/officeDocument/2006/relationships/hyperlink" Target="parameter.docx" TargetMode="External"/><Relationship Id="rId15" Type="http://schemas.openxmlformats.org/officeDocument/2006/relationships/hyperlink" Target="table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query.docx" TargetMode="External"/><Relationship Id="rId18" Type="http://schemas.openxmlformats.org/officeDocument/2006/relationships/hyperlink" Target="page.docx" TargetMode="External"/><Relationship Id="rId19" Type="http://schemas.openxmlformats.org/officeDocument/2006/relationships/hyperlink" Target="connections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