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45_1" w:id="100001"/>
      <w:bookmarkStart w:name="book1982c20c-7f39-4af2-960a-0598cdf82cb7_1" w:id="100002"/>
      <w:r>
        <w:t>dataConsolidate</w:t>
      </w:r>
      <w:r>
        <w:t xml:space="preserve"> (Data Consolidate)</w:t>
      </w:r>
      <w:bookmarkEnd w:id="100001"/>
    </w:p>
    <w:bookmarkEnd w:id="100002"/>
    <w:p w:rsidRDefault="008B2896" w:rsidP="008B2896" w:rsidR="008B2896">
      <w:r>
        <w:t xml:space="preserve">Data </w:t>
      </w:r>
      <w:hyperlink r:id="rId8">
        <w:r>
          <w:rPr>
            <w:rStyle w:val="Hyperlink"/>
          </w:rPr>
          <w:t>consolidation</w:t>
        </w:r>
      </w:hyperlink>
      <w:r>
        <w:t xml:space="preserve"> settings. The </w:t>
      </w:r>
      <w:hyperlink r:id="rId9">
        <w:r>
          <w:rPr>
            <w:rStyle w:val="Hyperlink"/>
          </w:rPr>
          <w:t>dataRefs</w:t>
        </w:r>
      </w:hyperlink>
      <w:r>
        <w:t xml:space="preserve"> are the set of source ranges containing data to consolidate. The function indicates the function that shall be used to consolidate the data.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r>
        <w:t>This example demonstrates consolidating the ranges A1:C1 and A3:C3 by using the 'count' function.</w:t>
      </w:r>
    </w:p>
    <w:p w:rsidRDefault="008B2896" w:rsidP="008B2896" w:rsidR="008B2896">
      <w:pPr>
        <w:pStyle w:val="c"/>
      </w:pPr>
      <w:r>
        <w:t>&lt;dataConsolidate function="count"&gt;</w:t>
      </w:r>
      <w:r>
        <w:br/>
      </w:r>
      <w:r>
        <w:t xml:space="preserve">  &lt;</w:t>
      </w:r>
      <w:hyperlink r:id="rId9">
        <w:r>
          <w:rPr>
            <w:rStyle w:val="Hyperlink"/>
          </w:rPr>
          <w:t>dataRefs</w:t>
        </w:r>
      </w:hyperlink>
      <w:r>
        <w:t xml:space="preserve"> count="2"&gt;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dataRef</w:t>
        </w:r>
      </w:hyperlink>
      <w:r>
        <w:t xml:space="preserve"> ref="A1:C1" </w:t>
      </w:r>
      <w:hyperlink r:id="rId11">
        <w:r>
          <w:rPr>
            <w:rStyle w:val="Hyperlink"/>
          </w:rPr>
          <w:t>sheet</w:t>
        </w:r>
      </w:hyperlink>
      <w:r>
        <w:t>="Sheet1"/&gt;</w:t>
      </w:r>
      <w:r>
        <w:br/>
      </w:r>
      <w:r>
        <w:t xml:space="preserve">    &lt;</w:t>
      </w:r>
      <w:hyperlink r:id="rId10">
        <w:r>
          <w:rPr>
            <w:rStyle w:val="Hyperlink"/>
          </w:rPr>
          <w:t>dataRef</w:t>
        </w:r>
      </w:hyperlink>
      <w:r>
        <w:t xml:space="preserve"> ref="A3:C3" </w:t>
      </w:r>
      <w:hyperlink r:id="rId11">
        <w:r>
          <w:rPr>
            <w:rStyle w:val="Hyperlink"/>
          </w:rPr>
          <w:t>sheet</w:t>
        </w:r>
      </w:hyperlink>
      <w:r>
        <w:t>="Sheet1"/&gt;</w:t>
      </w:r>
      <w:r>
        <w:br/>
      </w:r>
      <w:r>
        <w:t xml:space="preserve">  &lt;/</w:t>
      </w:r>
      <w:hyperlink r:id="rId9">
        <w:r>
          <w:rPr>
            <w:rStyle w:val="Hyperlink"/>
          </w:rPr>
          <w:t>dataRefs</w:t>
        </w:r>
      </w:hyperlink>
      <w:r>
        <w:t>&gt;</w:t>
      </w:r>
      <w:r>
        <w:br/>
      </w:r>
      <w:r>
        <w:t>&lt;/dataConsolidate&gt;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worksheet</w:t>
              </w:r>
            </w:hyperlink>
            <w:r>
              <w:t/>
            </w:r>
            <w:r>
              <w:t xml:space="preserve"> (§</w:t>
            </w:r>
            <w:fldSimple w:instr="REF book61d04742-784b-4e02-85d3-76ff63d681e9 \r \h">
              <w:r>
                <w:t>3.3.1.96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dataRefs</w:t>
              </w:r>
            </w:hyperlink>
            <w:r>
              <w:t/>
            </w:r>
            <w:r>
              <w:t xml:space="preserve"> (Data Consolidation References)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a46e3e5-f59f-43ef-9df1-3df795ed8872 \r \h">
              <w:r>
                <w:t>3.3.1.29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function</w:t>
            </w:r>
            <w:r>
              <w:t xml:space="preserve"> (Function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>Indicates which function to use when consolidating the ranges.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ST_DataConsolidateFunction</w:t>
              </w:r>
            </w:hyperlink>
            <w:r>
              <w:t/>
            </w:r>
            <w:r>
              <w:t xml:space="preserve"> simple type (§</w:t>
            </w:r>
            <w:fldSimple w:instr="REF book804065dc-99b8-4a3b-b49d-c1540cacc396 \r \h">
              <w:r>
                <w:t>3.18.18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leftLabels</w:t>
            </w:r>
            <w:r>
              <w:t xml:space="preserve"> (Use Left Column Labels)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Use labels in left column. Both </w:t>
            </w:r>
            <w:r>
              <w:t>leftLabels</w:t>
            </w:r>
            <w:r>
              <w:t xml:space="preserve"> and </w:t>
            </w:r>
            <w:r>
              <w:t>topLabels</w:t>
            </w:r>
            <w:r>
              <w:t xml:space="preserve"> can be </w:t>
            </w:r>
            <w:r>
              <w:t>true</w:t>
            </w:r>
            <w:r>
              <w:t xml:space="preserve"> at the same time.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link</w:t>
            </w:r>
            <w:r>
              <w:t xml:space="preserve"> (Link)</w:t>
            </w:r>
          </w:p>
        </w:tc>
        <w:tc>
          <w:tcPr>
            <w:tcW w:type="pct" w:w="4000"/>
          </w:tcPr>
          <w:p w:rsidRDefault="008B2896" w:rsidP="002E5918" w:rsidR="008B2896">
            <w:r>
              <w:t>Create links to source data.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topLabels</w:t>
            </w:r>
            <w:r>
              <w:t xml:space="preserve"> (Labels In Top Row)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Use labels in top row. Both </w:t>
            </w:r>
            <w:r>
              <w:t>leftLabels</w:t>
            </w:r>
            <w:r>
              <w:t xml:space="preserve"> and </w:t>
            </w:r>
            <w:r>
              <w:t>topLabels</w:t>
            </w:r>
            <w:r>
              <w:t xml:space="preserve"> can be </w:t>
            </w:r>
            <w:r>
              <w:t>true</w:t>
            </w:r>
            <w:r>
              <w:t xml:space="preserve"> at the same time.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="CT_DataConsolidate"&gt;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dataRefs</w:t>
        </w:r>
      </w:hyperlink>
      <w:r>
        <w:t>" type="CT_DataRefs"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name="function" type="</w:t>
      </w:r>
      <w:hyperlink r:id="rId13">
        <w:r>
          <w:rPr>
            <w:rStyle w:val="Hyperlink"/>
          </w:rPr>
          <w:t>ST_DataConsolidateFunction</w:t>
        </w:r>
      </w:hyperlink>
      <w:r>
        <w:t>" use="optional" default="sum"/&gt;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name="leftLabels"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name="topLabels"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name="link"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onsolidation.docx" TargetMode="External"/><Relationship Id="rId9" Type="http://schemas.openxmlformats.org/officeDocument/2006/relationships/hyperlink" Target="dataRefs.docx" TargetMode="External"/><Relationship Id="rId10" Type="http://schemas.openxmlformats.org/officeDocument/2006/relationships/hyperlink" Target="dataRef.docx" TargetMode="External"/><Relationship Id="rId11" Type="http://schemas.openxmlformats.org/officeDocument/2006/relationships/hyperlink" Target="sheet.docx" TargetMode="External"/><Relationship Id="rId12" Type="http://schemas.openxmlformats.org/officeDocument/2006/relationships/hyperlink" Target="worksheet.docx" TargetMode="External"/><Relationship Id="rId13" Type="http://schemas.openxmlformats.org/officeDocument/2006/relationships/hyperlink" Target="ST_DataConsolidateFunction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