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627_1" w:id="100001"/>
      <w:bookmarkStart w:name="bookc6aa6c5e-c3fb-4b03-8cdf-8439ccd595c2_1" w:id="100002"/>
      <w:r>
        <w:t>cfRule</w:t>
      </w:r>
      <w:r>
        <w:t xml:space="preserve"> (Conditional Formatting Rule)</w:t>
      </w:r>
      <w:bookmarkEnd w:id="100001"/>
    </w:p>
    <w:bookmarkEnd w:id="100002"/>
    <w:p w:rsidRDefault="008B2896" w:rsidP="008B2896" w:rsidR="008B2896">
      <w:r>
        <w:t>This collection represents a description of a conditional formatting rule.</w:t>
      </w:r>
    </w:p>
    <w:p w:rsidRDefault="008B2896" w:rsidP="008B2896" w:rsidR="008B2896">
      <w:r>
        <w:t>[</w:t>
      </w:r>
      <w:r>
        <w:t>Example</w:t>
      </w:r>
      <w:r>
        <w:t>:</w:t>
      </w:r>
    </w:p>
    <w:p w:rsidRDefault="008B2896" w:rsidP="008B2896" w:rsidR="008B2896">
      <w:r>
        <w:t xml:space="preserve">This example shows a conditional formatting rule highlighting cells whose values are greater than 0.5. Note that in this case the content of </w:t>
      </w:r>
      <w:r>
        <w:t>&lt;</w:t>
      </w:r>
      <w:hyperlink r:id="rId8">
        <w:r>
          <w:rPr>
            <w:rStyle w:val="Hyperlink"/>
          </w:rPr>
          <w:t>formula</w:t>
        </w:r>
      </w:hyperlink>
      <w:r>
        <w:t>&gt;</w:t>
      </w:r>
      <w:r>
        <w:t xml:space="preserve"> is a static value, but can also be a </w:t>
      </w:r>
      <w:hyperlink r:id="rId8">
        <w:r>
          <w:rPr>
            <w:rStyle w:val="Hyperlink"/>
          </w:rPr>
          <w:t>formula</w:t>
        </w:r>
      </w:hyperlink>
      <w:r>
        <w:t xml:space="preserve"> expression.</w:t>
      </w:r>
    </w:p>
    <w:p w:rsidRDefault="008B2896" w:rsidP="008B2896" w:rsidR="008B2896">
      <w:pPr>
        <w:pStyle w:val="c"/>
      </w:pPr>
      <w:r>
        <w:t>&lt;</w:t>
      </w:r>
      <w:hyperlink r:id="rId9">
        <w:r>
          <w:rPr>
            <w:rStyle w:val="Hyperlink"/>
          </w:rPr>
          <w:t>conditionalFormatting</w:t>
        </w:r>
      </w:hyperlink>
      <w:r>
        <w:t xml:space="preserve"> sqref="E3:E9"&gt;</w:t>
      </w:r>
      <w:r>
        <w:br/>
      </w:r>
      <w:r>
        <w:t xml:space="preserve">  &lt;cfRule type="cellIs" dxfId="0" priority="1" operator="greaterThan"&gt;</w:t>
      </w:r>
      <w:r>
        <w:br/>
      </w:r>
      <w:r>
        <w:t xml:space="preserve">    &lt;</w:t>
      </w:r>
      <w:hyperlink r:id="rId8">
        <w:r>
          <w:rPr>
            <w:rStyle w:val="Hyperlink"/>
          </w:rPr>
          <w:t>formula</w:t>
        </w:r>
      </w:hyperlink>
      <w:r>
        <w:t>&gt;0.5&lt;/</w:t>
      </w:r>
      <w:hyperlink r:id="rId8">
        <w:r>
          <w:rPr>
            <w:rStyle w:val="Hyperlink"/>
          </w:rPr>
          <w:t>formula</w:t>
        </w:r>
      </w:hyperlink>
      <w:r>
        <w:t>&gt;</w:t>
      </w:r>
      <w:r>
        <w:br/>
      </w:r>
      <w:r>
        <w:t xml:space="preserve">  &lt;/cfRule&gt;</w:t>
      </w:r>
      <w:r>
        <w:br/>
      </w:r>
      <w:r>
        <w:t>&lt;/</w:t>
      </w:r>
      <w:hyperlink r:id="rId9">
        <w:r>
          <w:rPr>
            <w:rStyle w:val="Hyperlink"/>
          </w:rPr>
          <w:t>conditionalFormatting</w:t>
        </w:r>
      </w:hyperlink>
      <w:r>
        <w:t>&gt;</w:t>
      </w:r>
    </w:p>
    <w:p w:rsidRDefault="008B2896" w:rsidP="008B2896" w:rsidR="008B2896">
      <w:r>
        <w:t>end example</w:t>
      </w:r>
      <w:r>
        <w:t>]</w:t>
      </w:r>
    </w:p>
    <w:p w:rsidRDefault="008B2896" w:rsidP="008B2896" w:rsidR="008B2896">
      <w:r>
        <w:t xml:space="preserve">Only rules with a </w:t>
      </w:r>
      <w:r>
        <w:t>type</w:t>
      </w:r>
      <w:r>
        <w:t xml:space="preserve"> value of </w:t>
      </w:r>
      <w:r>
        <w:t>expression</w:t>
      </w:r>
      <w:r>
        <w:t xml:space="preserve"> support </w:t>
      </w:r>
      <w:hyperlink r:id="rId8">
        <w:r>
          <w:rPr>
            <w:rStyle w:val="Hyperlink"/>
          </w:rPr>
          <w:t>formula</w:t>
        </w:r>
      </w:hyperlink>
      <w:r>
        <w:t xml:space="preserve"> syntax.</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9">
              <w:r>
                <w:rPr>
                  <w:rStyle w:val="Hyperlink"/>
                </w:rPr>
                <w:t>conditionalFormatting</w:t>
              </w:r>
            </w:hyperlink>
            <w:r>
              <w:t/>
            </w:r>
            <w:r>
              <w:t xml:space="preserve"> (§</w:t>
            </w:r>
            <w:fldSimple w:instr="REF bookd89f695b-d154-4d94-b96a-0759eed2d7ee \r \h">
              <w:r>
                <w:t>3.3.1.17</w:t>
              </w:r>
            </w:fldSimple>
            <w:r>
              <w:t>)</w:t>
            </w:r>
          </w:p>
        </w:tc>
      </w:tr>
    </w:tbl>
    <w:p w:rsidRDefault="008B2896" w:rsidP="008B2896" w:rsidR="008B2896"/>
    <w:tbl>
      <w:tblPr>
        <w:tblStyle w:val="ElementTable"/>
        <w:tblW w:type="pct" w:w="5000"/>
        <w:tblLook w:val="01E0" w:noVBand="0" w:noHBand="0" w:lastColumn="1" w:firstColumn="1" w:lastRow="1" w:firstRow="1"/>
      </w:tblPr>
      <w:tblGrid>
        <w:gridCol w:w="9168"/>
        <w:gridCol w:w="1142"/>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10">
              <w:r>
                <w:rPr>
                  <w:rStyle w:val="Hyperlink"/>
                </w:rPr>
                <w:t>colorScale</w:t>
              </w:r>
            </w:hyperlink>
            <w:r>
              <w:t/>
            </w:r>
            <w:r>
              <w:t xml:space="preserve"> (Color Scale)</w:t>
            </w:r>
          </w:p>
        </w:tc>
        <w:tc>
          <w:tcPr>
            <w:tcW w:type="pct" w:w="500"/>
          </w:tcPr>
          <w:p w:rsidRDefault="008B2896" w:rsidP="002E5918" w:rsidR="008B2896">
            <w:r>
              <w:t>§</w:t>
            </w:r>
            <w:fldSimple w:instr="REF book137f875a-bf15-474a-ad7b-db5178ba437e \r \h">
              <w:r>
                <w:t>3.3.1.15</w:t>
              </w:r>
            </w:fldSimple>
          </w:p>
        </w:tc>
      </w:tr>
      <w:tr w:rsidTr="002E5918" w:rsidR="008B2896">
        <w:tc>
          <w:tcPr>
            <w:tcW w:type="pct" w:w="4500"/>
          </w:tcPr>
          <w:p w:rsidRDefault="008B2896" w:rsidP="002E5918" w:rsidR="008B2896">
            <w:r>
              <w:t/>
            </w:r>
            <w:hyperlink r:id="rId11">
              <w:r>
                <w:rPr>
                  <w:rStyle w:val="Hyperlink"/>
                </w:rPr>
                <w:t>dataBar</w:t>
              </w:r>
            </w:hyperlink>
            <w:r>
              <w:t/>
            </w:r>
            <w:r>
              <w:t xml:space="preserve"> (Data Bar)</w:t>
            </w:r>
          </w:p>
        </w:tc>
        <w:tc>
          <w:tcPr>
            <w:tcW w:type="pct" w:w="500"/>
          </w:tcPr>
          <w:p w:rsidRDefault="008B2896" w:rsidP="002E5918" w:rsidR="008B2896">
            <w:r>
              <w:t>§</w:t>
            </w:r>
            <w:fldSimple w:instr="REF bookf979d5b5-06b2-478e-8f02-db0b997cb905 \r \h">
              <w:r>
                <w:t>3.3.1.26</w:t>
              </w:r>
            </w:fldSimple>
          </w:p>
        </w:tc>
      </w:tr>
      <w:tr w:rsidTr="002E5918" w:rsidR="008B2896">
        <w:tc>
          <w:tcPr>
            <w:tcW w:type="pct" w:w="4500"/>
          </w:tcPr>
          <w:p w:rsidRDefault="008B2896" w:rsidP="002E5918" w:rsidR="008B2896">
            <w:r>
              <w:t/>
            </w:r>
            <w:hyperlink r:id="rId12">
              <w:r>
                <w:rPr>
                  <w:rStyle w:val="Hyperlink"/>
                </w:rPr>
                <w:t>extLst</w:t>
              </w:r>
            </w:hyperlink>
            <w:r>
              <w:t/>
            </w:r>
            <w:r>
              <w:t xml:space="preserve"> (Future Feature Data Storage Area)</w:t>
            </w:r>
          </w:p>
        </w:tc>
        <w:tc>
          <w:tcPr>
            <w:tcW w:type="pct" w:w="500"/>
          </w:tcPr>
          <w:p w:rsidRDefault="008B2896" w:rsidP="002E5918" w:rsidR="008B2896">
            <w:r>
              <w:t>§</w:t>
            </w:r>
            <w:fldSimple w:instr="REF bookd8b83fed-a43e-4ac7-8bab-09d4d95f2086 \r \h">
              <w:r>
                <w:t>3.2.10</w:t>
              </w:r>
            </w:fldSimple>
          </w:p>
        </w:tc>
      </w:tr>
      <w:tr w:rsidTr="002E5918" w:rsidR="008B2896">
        <w:tc>
          <w:tcPr>
            <w:tcW w:type="pct" w:w="4500"/>
          </w:tcPr>
          <w:p w:rsidRDefault="008B2896" w:rsidP="002E5918" w:rsidR="008B2896">
            <w:r>
              <w:t/>
            </w:r>
            <w:hyperlink r:id="rId8">
              <w:r>
                <w:rPr>
                  <w:rStyle w:val="Hyperlink"/>
                </w:rPr>
                <w:t>formula</w:t>
              </w:r>
            </w:hyperlink>
            <w:r>
              <w:t/>
            </w:r>
            <w:r>
              <w:t xml:space="preserve"> (Formula)</w:t>
            </w:r>
          </w:p>
        </w:tc>
        <w:tc>
          <w:tcPr>
            <w:tcW w:type="pct" w:w="500"/>
          </w:tcPr>
          <w:p w:rsidRDefault="008B2896" w:rsidP="002E5918" w:rsidR="008B2896">
            <w:r>
              <w:t>§</w:t>
            </w:r>
            <w:fldSimple w:instr="REF book40057b31-68d3-49c2-a328-02a1771daa17 \r \h">
              <w:r>
                <w:t>3.3.1.40</w:t>
              </w:r>
            </w:fldSimple>
          </w:p>
        </w:tc>
      </w:tr>
      <w:tr w:rsidTr="002E5918" w:rsidR="008B2896">
        <w:tc>
          <w:tcPr>
            <w:tcW w:type="pct" w:w="4500"/>
          </w:tcPr>
          <w:p w:rsidRDefault="008B2896" w:rsidP="002E5918" w:rsidR="008B2896">
            <w:r>
              <w:t/>
            </w:r>
            <w:hyperlink r:id="rId13">
              <w:r>
                <w:rPr>
                  <w:rStyle w:val="Hyperlink"/>
                </w:rPr>
                <w:t>iconSet</w:t>
              </w:r>
            </w:hyperlink>
            <w:r>
              <w:t/>
            </w:r>
            <w:r>
              <w:t xml:space="preserve"> (Icon Set)</w:t>
            </w:r>
          </w:p>
        </w:tc>
        <w:tc>
          <w:tcPr>
            <w:tcW w:type="pct" w:w="500"/>
          </w:tcPr>
          <w:p w:rsidRDefault="008B2896" w:rsidP="002E5918" w:rsidR="008B2896">
            <w:r>
              <w:t>§</w:t>
            </w:r>
            <w:fldSimple w:instr="REF book911b1282-7dba-4ee4-a43f-221860445d06 \r \h">
              <w:r>
                <w:t>3.3.1.46</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aboveAverage</w:t>
            </w:r>
            <w:r>
              <w:t xml:space="preserve"> (Above Or Below Average)</w:t>
            </w:r>
          </w:p>
        </w:tc>
        <w:tc>
          <w:tcPr>
            <w:tcW w:type="pct" w:w="4000"/>
          </w:tcPr>
          <w:p w:rsidRDefault="008B2896" w:rsidP="002E5918" w:rsidR="008B2896">
            <w:r>
              <w:t xml:space="preserve">Indicates whether the rule is an "above average" rule. '1' indicates 'above average'. Valid only for </w:t>
            </w:r>
            <w:r>
              <w:t>type</w:t>
            </w:r>
            <w:r>
              <w:t xml:space="preserve"> = </w:t>
            </w:r>
            <w:r>
              <w:t>aboveAverage</w:t>
            </w:r>
            <w:r>
              <w:t>.</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15">
              <w:r>
                <w:rPr>
                  <w:rStyle w:val="Hyperlink"/>
                </w:rPr>
                <w:t>bottom</w:t>
              </w:r>
            </w:hyperlink>
            <w:r>
              <w:t/>
            </w:r>
            <w:r>
              <w:t xml:space="preserve"> (Bottom N)</w:t>
            </w:r>
          </w:p>
        </w:tc>
        <w:tc>
          <w:tcPr>
            <w:tcW w:type="pct" w:w="4000"/>
          </w:tcPr>
          <w:p w:rsidRDefault="008B2896" w:rsidP="002E5918" w:rsidR="008B2896">
            <w:r>
              <w:t xml:space="preserve">Indicates whether a "top/bottom </w:t>
            </w:r>
            <w:hyperlink r:id="rId16">
              <w:r>
                <w:rPr>
                  <w:rStyle w:val="Hyperlink"/>
                </w:rPr>
                <w:t>n</w:t>
              </w:r>
            </w:hyperlink>
            <w:r>
              <w:t xml:space="preserve">" rule is a "bottom </w:t>
            </w:r>
            <w:hyperlink r:id="rId16">
              <w:r>
                <w:rPr>
                  <w:rStyle w:val="Hyperlink"/>
                </w:rPr>
                <w:t>n</w:t>
              </w:r>
            </w:hyperlink>
            <w:r>
              <w:t xml:space="preserve">" rule. '1' indicates 'bottom'. Valid only for </w:t>
            </w:r>
            <w:r>
              <w:t>type</w:t>
            </w:r>
            <w:r>
              <w:t xml:space="preserve"> = </w:t>
            </w:r>
            <w:r>
              <w:t/>
            </w:r>
            <w:hyperlink r:id="rId17">
              <w:r>
                <w:rPr>
                  <w:rStyle w:val="Hyperlink"/>
                </w:rPr>
                <w:t>top10</w:t>
              </w:r>
            </w:hyperlink>
            <w:r>
              <w:t/>
            </w:r>
            <w:r>
              <w:t>.</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dxfId</w:t>
            </w:r>
            <w:r>
              <w:t xml:space="preserve"> (Differential Formatting Id)</w:t>
            </w:r>
          </w:p>
        </w:tc>
        <w:tc>
          <w:tcPr>
            <w:tcW w:type="pct" w:w="4000"/>
          </w:tcPr>
          <w:p w:rsidRDefault="008B2896" w:rsidP="002E5918" w:rsidR="008B2896">
            <w:r>
              <w:t xml:space="preserve">This is an index to a </w:t>
            </w:r>
            <w:r>
              <w:t/>
            </w:r>
            <w:hyperlink r:id="rId18">
              <w:r>
                <w:rPr>
                  <w:rStyle w:val="Hyperlink"/>
                </w:rPr>
                <w:t>dxf</w:t>
              </w:r>
            </w:hyperlink>
            <w:r>
              <w:t/>
            </w:r>
            <w:r>
              <w:t xml:space="preserve"> element in the </w:t>
            </w:r>
            <w:hyperlink r:id="rId19">
              <w:r>
                <w:rPr>
                  <w:rStyle w:val="Hyperlink"/>
                </w:rPr>
                <w:t>Styles</w:t>
              </w:r>
            </w:hyperlink>
            <w:r>
              <w:t xml:space="preserve"> Part indicating which </w:t>
            </w:r>
            <w:hyperlink r:id="rId20">
              <w:r>
                <w:rPr>
                  <w:rStyle w:val="Hyperlink"/>
                </w:rPr>
                <w:t>cell</w:t>
              </w:r>
            </w:hyperlink>
            <w:r>
              <w:t xml:space="preserve"> formatting to apply when the conditional formatting rule criteria is met.</w:t>
            </w:r>
          </w:p>
          <w:p w:rsidRDefault="008B2896" w:rsidP="002E5918" w:rsidR="008B2896"/>
          <w:p w:rsidRDefault="008B2896" w:rsidP="002E5918" w:rsidR="008B2896">
            <w:r>
              <w:t xml:space="preserve">The possible values for this attribute are defined by the </w:t>
            </w:r>
            <w:r>
              <w:t/>
            </w:r>
            <w:hyperlink r:id="rId21">
              <w:r>
                <w:rPr>
                  <w:rStyle w:val="Hyperlink"/>
                </w:rPr>
                <w:t>ST_DxfId</w:t>
              </w:r>
            </w:hyperlink>
            <w:r>
              <w:t/>
            </w:r>
            <w:r>
              <w:t xml:space="preserve"> simple type (§</w:t>
            </w:r>
            <w:fldSimple w:instr="REF bookc9083d27-47d3-4a0d-9e0e-011277f2cc67 \r \h">
              <w:r>
                <w:t>3.18.26</w:t>
              </w:r>
            </w:fldSimple>
            <w:r>
              <w:t>).</w:t>
            </w:r>
          </w:p>
        </w:tc>
      </w:tr>
      <w:tr w:rsidTr="002E5918" w:rsidR="008B2896">
        <w:tc>
          <w:tcPr>
            <w:tcW w:type="pct" w:w="1000"/>
          </w:tcPr>
          <w:p w:rsidRDefault="008B2896" w:rsidP="002E5918" w:rsidR="008B2896">
            <w:r>
              <w:t>equalAverage</w:t>
            </w:r>
            <w:r>
              <w:t xml:space="preserve"> (Equal Average)</w:t>
            </w:r>
          </w:p>
        </w:tc>
        <w:tc>
          <w:tcPr>
            <w:tcW w:type="pct" w:w="4000"/>
          </w:tcPr>
          <w:p w:rsidRDefault="008B2896" w:rsidP="002E5918" w:rsidR="008B2896">
            <w:r>
              <w:t xml:space="preserve">Flag indicating whether  the 'aboveAverage' and 'belowAverage' criteria is inclusive of the average itself, or exclusive of that value. '1' indicates to include the average value in the criteria. Valid only for </w:t>
            </w:r>
            <w:r>
              <w:t>type</w:t>
            </w:r>
            <w:r>
              <w:t xml:space="preserve"> = </w:t>
            </w:r>
            <w:r>
              <w:t>aboveAverage</w:t>
            </w:r>
            <w:r>
              <w:t>.</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operator</w:t>
            </w:r>
            <w:r>
              <w:t xml:space="preserve"> (Operator)</w:t>
            </w:r>
          </w:p>
        </w:tc>
        <w:tc>
          <w:tcPr>
            <w:tcW w:type="pct" w:w="4000"/>
          </w:tcPr>
          <w:p w:rsidRDefault="008B2896" w:rsidP="002E5918" w:rsidR="008B2896">
            <w:r>
              <w:t>The operator in a "</w:t>
            </w:r>
            <w:hyperlink r:id="rId20">
              <w:r>
                <w:rPr>
                  <w:rStyle w:val="Hyperlink"/>
                </w:rPr>
                <w:t>cell</w:t>
              </w:r>
            </w:hyperlink>
            <w:r>
              <w:t xml:space="preserve"> value is" conditional formatting rule. Valid only when </w:t>
            </w:r>
            <w:r>
              <w:t>type</w:t>
            </w:r>
            <w:r>
              <w:t xml:space="preserve"> = </w:t>
            </w:r>
            <w:r>
              <w:t>cellIs</w:t>
            </w:r>
          </w:p>
          <w:p w:rsidRDefault="008B2896" w:rsidP="002E5918" w:rsidR="008B2896"/>
          <w:p w:rsidRDefault="008B2896" w:rsidP="002E5918" w:rsidR="008B2896">
            <w:r>
              <w:t xml:space="preserve">The possible values for this attribute are defined by the </w:t>
            </w:r>
            <w:r>
              <w:t/>
            </w:r>
            <w:hyperlink r:id="rId22">
              <w:r>
                <w:rPr>
                  <w:rStyle w:val="Hyperlink"/>
                </w:rPr>
                <w:t>ST_ConditionalFormattingOperator</w:t>
              </w:r>
            </w:hyperlink>
            <w:r>
              <w:t/>
            </w:r>
            <w:r>
              <w:t xml:space="preserve"> simple type (§</w:t>
            </w:r>
            <w:fldSimple w:instr="REF book8e5a5009-a9c5-4d56-8bd3-edf98ca80703 \r \h">
              <w:r>
                <w:t>3.18.16</w:t>
              </w:r>
            </w:fldSimple>
            <w:r>
              <w:t>).</w:t>
            </w:r>
          </w:p>
        </w:tc>
      </w:tr>
      <w:tr w:rsidTr="002E5918" w:rsidR="008B2896">
        <w:tc>
          <w:tcPr>
            <w:tcW w:type="pct" w:w="1000"/>
          </w:tcPr>
          <w:p w:rsidRDefault="008B2896" w:rsidP="002E5918" w:rsidR="008B2896">
            <w:r>
              <w:t>percent</w:t>
            </w:r>
            <w:r>
              <w:t xml:space="preserve"> (Top 10 Percent)</w:t>
            </w:r>
          </w:p>
        </w:tc>
        <w:tc>
          <w:tcPr>
            <w:tcW w:type="pct" w:w="4000"/>
          </w:tcPr>
          <w:p w:rsidRDefault="008B2896" w:rsidP="002E5918" w:rsidR="008B2896">
            <w:r>
              <w:t xml:space="preserve">Indicates whether a "top/bottom </w:t>
            </w:r>
            <w:hyperlink r:id="rId16">
              <w:r>
                <w:rPr>
                  <w:rStyle w:val="Hyperlink"/>
                </w:rPr>
                <w:t>n</w:t>
              </w:r>
            </w:hyperlink>
            <w:r>
              <w:t xml:space="preserve">" rule is a "top/bottom </w:t>
            </w:r>
            <w:hyperlink r:id="rId16">
              <w:r>
                <w:rPr>
                  <w:rStyle w:val="Hyperlink"/>
                </w:rPr>
                <w:t>n</w:t>
              </w:r>
            </w:hyperlink>
            <w:r>
              <w:t xml:space="preserve"> percent" rule. Valid only for </w:t>
            </w:r>
            <w:r>
              <w:t>type</w:t>
            </w:r>
            <w:r>
              <w:t xml:space="preserve"> = </w:t>
            </w:r>
            <w:r>
              <w:t/>
            </w:r>
            <w:hyperlink r:id="rId17">
              <w:r>
                <w:rPr>
                  <w:rStyle w:val="Hyperlink"/>
                </w:rPr>
                <w:t>top10</w:t>
              </w:r>
            </w:hyperlink>
            <w:r>
              <w:t/>
            </w:r>
            <w:r>
              <w:t>.</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priority</w:t>
            </w:r>
            <w:r>
              <w:t xml:space="preserve"> (Priority)</w:t>
            </w:r>
          </w:p>
        </w:tc>
        <w:tc>
          <w:tcPr>
            <w:tcW w:type="pct" w:w="4000"/>
          </w:tcPr>
          <w:p w:rsidRDefault="008B2896" w:rsidP="002E5918" w:rsidR="008B2896">
            <w:r>
              <w:t xml:space="preserve">The priority of this conditional formatting rule. This value is used to determine which </w:t>
            </w:r>
            <w:hyperlink r:id="rId23">
              <w:r>
                <w:rPr>
                  <w:rStyle w:val="Hyperlink"/>
                </w:rPr>
                <w:t>format</w:t>
              </w:r>
            </w:hyperlink>
            <w:r>
              <w:t xml:space="preserve"> should be evaluated and rendered. Lower numeric values are higher priority than higher numeric values, where '1' is the highest priority.</w:t>
            </w:r>
          </w:p>
          <w:p w:rsidRDefault="008B2896" w:rsidP="002E5918" w:rsidR="008B2896"/>
          <w:p w:rsidRDefault="008B2896" w:rsidP="002E5918" w:rsidR="008B2896"/>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int</w:t>
            </w:r>
            <w:r>
              <w:t xml:space="preserve"> datatype.</w:t>
            </w:r>
          </w:p>
        </w:tc>
      </w:tr>
      <w:tr w:rsidTr="002E5918" w:rsidR="008B2896">
        <w:tc>
          <w:tcPr>
            <w:tcW w:type="pct" w:w="1000"/>
          </w:tcPr>
          <w:p w:rsidRDefault="008B2896" w:rsidP="002E5918" w:rsidR="008B2896">
            <w:r>
              <w:t>rank</w:t>
            </w:r>
            <w:r>
              <w:t xml:space="preserve"> (Rank)</w:t>
            </w:r>
          </w:p>
        </w:tc>
        <w:tc>
          <w:tcPr>
            <w:tcW w:type="pct" w:w="4000"/>
          </w:tcPr>
          <w:p w:rsidRDefault="008B2896" w:rsidP="002E5918" w:rsidR="008B2896">
            <w:r>
              <w:t>The value of "</w:t>
            </w:r>
            <w:hyperlink r:id="rId16">
              <w:r>
                <w:rPr>
                  <w:rStyle w:val="Hyperlink"/>
                </w:rPr>
                <w:t>n</w:t>
              </w:r>
            </w:hyperlink>
            <w:r>
              <w:t xml:space="preserve">" in a "top/bottom </w:t>
            </w:r>
            <w:hyperlink r:id="rId16">
              <w:r>
                <w:rPr>
                  <w:rStyle w:val="Hyperlink"/>
                </w:rPr>
                <w:t>n</w:t>
              </w:r>
            </w:hyperlink>
            <w:r>
              <w:t xml:space="preserve">" conditional formatting rule. Valid only for </w:t>
            </w:r>
            <w:r>
              <w:t>type</w:t>
            </w:r>
            <w:r>
              <w:t xml:space="preserve"> = </w:t>
            </w:r>
            <w:r>
              <w:t/>
            </w:r>
            <w:hyperlink r:id="rId17">
              <w:r>
                <w:rPr>
                  <w:rStyle w:val="Hyperlink"/>
                </w:rPr>
                <w:t>top10</w:t>
              </w:r>
            </w:hyperlink>
            <w:r>
              <w:t/>
            </w:r>
            <w:r>
              <w:t>.</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stdDev</w:t>
            </w:r>
            <w:r>
              <w:t xml:space="preserve"> (StdDev)</w:t>
            </w:r>
          </w:p>
        </w:tc>
        <w:tc>
          <w:tcPr>
            <w:tcW w:type="pct" w:w="4000"/>
          </w:tcPr>
          <w:p w:rsidRDefault="008B2896" w:rsidP="002E5918" w:rsidR="008B2896">
            <w:r>
              <w:t xml:space="preserve">The number of standard deviations to include above or below the average in the conditional formatting rule. Valid only for </w:t>
            </w:r>
            <w:r>
              <w:t>type</w:t>
            </w:r>
            <w:r>
              <w:t xml:space="preserve"> = </w:t>
            </w:r>
            <w:r>
              <w:t>aboveAverage</w:t>
            </w:r>
            <w:r>
              <w:t xml:space="preserve">. If a value is present for </w:t>
            </w:r>
            <w:r>
              <w:t>stdDev</w:t>
            </w:r>
            <w:r>
              <w:t xml:space="preserve"> and the rule </w:t>
            </w:r>
            <w:r>
              <w:t>type</w:t>
            </w:r>
            <w:r>
              <w:t xml:space="preserve"> = </w:t>
            </w:r>
            <w:r>
              <w:t>aboveAverage</w:t>
            </w:r>
            <w:r>
              <w:t xml:space="preserve">, then this rule is automatically an "above or below </w:t>
            </w:r>
            <w:hyperlink r:id="rId24">
              <w:r>
                <w:rPr>
                  <w:rStyle w:val="Hyperlink"/>
                </w:rPr>
                <w:t>N</w:t>
              </w:r>
            </w:hyperlink>
            <w:r>
              <w:t xml:space="preserve"> standard deviations" rule.</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int</w:t>
            </w:r>
            <w:r>
              <w:t xml:space="preserve"> datatype.</w:t>
            </w:r>
          </w:p>
        </w:tc>
      </w:tr>
      <w:tr w:rsidTr="002E5918" w:rsidR="008B2896">
        <w:tc>
          <w:tcPr>
            <w:tcW w:type="pct" w:w="1000"/>
          </w:tcPr>
          <w:p w:rsidRDefault="008B2896" w:rsidP="002E5918" w:rsidR="008B2896">
            <w:r>
              <w:t>stopIfTrue</w:t>
            </w:r>
            <w:r>
              <w:t xml:space="preserve"> (Stop If True)</w:t>
            </w:r>
          </w:p>
        </w:tc>
        <w:tc>
          <w:tcPr>
            <w:tcW w:type="pct" w:w="4000"/>
          </w:tcPr>
          <w:p w:rsidRDefault="008B2896" w:rsidP="002E5918" w:rsidR="008B2896">
            <w:r>
              <w:t>If this flag is '1', no rules with lower priority may be applied over this rule, when this rule evaluates to true.</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25">
              <w:r>
                <w:rPr>
                  <w:rStyle w:val="Hyperlink"/>
                </w:rPr>
                <w:t>text</w:t>
              </w:r>
            </w:hyperlink>
            <w:r>
              <w:t/>
            </w:r>
            <w:r>
              <w:t xml:space="preserve"> (Text)</w:t>
            </w:r>
          </w:p>
        </w:tc>
        <w:tc>
          <w:tcPr>
            <w:tcW w:type="pct" w:w="4000"/>
          </w:tcPr>
          <w:p w:rsidRDefault="008B2896" w:rsidP="002E5918" w:rsidR="008B2896">
            <w:r>
              <w:t xml:space="preserve">The text value in a "text contains" conditional formatting rule. Valid only for </w:t>
            </w:r>
            <w:r>
              <w:t>type</w:t>
            </w:r>
            <w:r>
              <w:t xml:space="preserve"> = </w:t>
            </w:r>
            <w:r>
              <w:t>containsText</w:t>
            </w:r>
            <w:r>
              <w:t>.</w:t>
            </w:r>
          </w:p>
          <w:p w:rsidRDefault="008B2896" w:rsidP="002E5918" w:rsidR="008B2896"/>
          <w:p w:rsidRDefault="008B2896" w:rsidP="002E5918" w:rsidR="008B2896">
            <w:r>
              <w:t xml:space="preserve">The possible values for this attribute are defined by the XML </w:t>
            </w:r>
            <w:hyperlink r:id="rId14">
              <w:r>
                <w:rPr>
                  <w:rStyle w:val="Hyperlink"/>
                </w:rPr>
                <w:t>Schema</w:t>
              </w:r>
            </w:hyperlink>
            <w:r>
              <w:t xml:space="preserve"> </w:t>
            </w:r>
            <w:r>
              <w:t>string</w:t>
            </w:r>
            <w:r>
              <w:t xml:space="preserve"> datatype.</w:t>
            </w:r>
          </w:p>
        </w:tc>
      </w:tr>
      <w:tr w:rsidTr="002E5918" w:rsidR="008B2896">
        <w:tc>
          <w:tcPr>
            <w:tcW w:type="pct" w:w="1000"/>
          </w:tcPr>
          <w:p w:rsidRDefault="008B2896" w:rsidP="002E5918" w:rsidR="008B2896">
            <w:r>
              <w:t>timePeriod</w:t>
            </w:r>
            <w:r>
              <w:t xml:space="preserve"> (Time Period)</w:t>
            </w:r>
          </w:p>
        </w:tc>
        <w:tc>
          <w:tcPr>
            <w:tcW w:type="pct" w:w="4000"/>
          </w:tcPr>
          <w:p w:rsidRDefault="008B2896" w:rsidP="002E5918" w:rsidR="008B2896">
            <w:r>
              <w:t xml:space="preserve">The applicable time period in a "date occurring…" conditional formatting rule. Valid only for </w:t>
            </w:r>
            <w:r>
              <w:t>type</w:t>
            </w:r>
            <w:r>
              <w:t xml:space="preserve"> = </w:t>
            </w:r>
            <w:r>
              <w:t>timePeriod</w:t>
            </w:r>
            <w:r>
              <w:t>.</w:t>
            </w:r>
          </w:p>
          <w:p w:rsidRDefault="008B2896" w:rsidP="002E5918" w:rsidR="008B2896"/>
          <w:p w:rsidRDefault="008B2896" w:rsidP="002E5918" w:rsidR="008B2896">
            <w:r>
              <w:t xml:space="preserve">The possible values for this attribute are defined by the </w:t>
            </w:r>
            <w:r>
              <w:t/>
            </w:r>
            <w:hyperlink r:id="rId26">
              <w:r>
                <w:rPr>
                  <w:rStyle w:val="Hyperlink"/>
                </w:rPr>
                <w:t>ST_TimePeriod</w:t>
              </w:r>
            </w:hyperlink>
            <w:r>
              <w:t/>
            </w:r>
            <w:r>
              <w:t xml:space="preserve"> simple type (§</w:t>
            </w:r>
            <w:fldSimple w:instr="REF book75d239a2-14d3-48af-82d5-f34c823b4d90 \r \h">
              <w:r>
                <w:t>3.18.82</w:t>
              </w:r>
            </w:fldSimple>
            <w:r>
              <w:t>).</w:t>
            </w:r>
          </w:p>
        </w:tc>
      </w:tr>
      <w:tr w:rsidTr="002E5918" w:rsidR="008B2896">
        <w:tc>
          <w:tcPr>
            <w:tcW w:type="pct" w:w="1000"/>
          </w:tcPr>
          <w:p w:rsidRDefault="008B2896" w:rsidP="002E5918" w:rsidR="008B2896">
            <w:r>
              <w:t>type</w:t>
            </w:r>
            <w:r>
              <w:t xml:space="preserve"> (Type)</w:t>
            </w:r>
          </w:p>
        </w:tc>
        <w:tc>
          <w:tcPr>
            <w:tcW w:type="pct" w:w="4000"/>
          </w:tcPr>
          <w:p w:rsidRDefault="008B2896" w:rsidP="002E5918" w:rsidR="008B2896">
            <w:r>
              <w:t>Type of conditional formatting rule.</w:t>
            </w:r>
          </w:p>
          <w:p w:rsidRDefault="008B2896" w:rsidP="002E5918" w:rsidR="008B2896"/>
          <w:p w:rsidRDefault="008B2896" w:rsidP="002E5918" w:rsidR="008B2896">
            <w:r>
              <w:t xml:space="preserve">The possible values for this attribute are defined by the </w:t>
            </w:r>
            <w:r>
              <w:t/>
            </w:r>
            <w:hyperlink r:id="rId27">
              <w:r>
                <w:rPr>
                  <w:rStyle w:val="Hyperlink"/>
                </w:rPr>
                <w:t>ST_CfType</w:t>
              </w:r>
            </w:hyperlink>
            <w:r>
              <w:t/>
            </w:r>
            <w:r>
              <w:t xml:space="preserve"> simple type (§</w:t>
            </w:r>
            <w:fldSimple w:instr="REF bookb4bd205e-3a41-490a-8451-2fdfc8c8c0bf \r \h">
              <w:r>
                <w:t>3.18.13</w:t>
              </w:r>
            </w:fldSimple>
            <w:r>
              <w:t>).</w:t>
            </w:r>
          </w:p>
        </w:tc>
      </w:tr>
    </w:tbl>
    <w:p w:rsidRDefault="008B2896" w:rsidP="008B2896" w:rsidR="008B2896">
      <w:pPr>
        <w:pStyle w:val="KeepWithNext"/>
      </w:pPr>
      <w:r>
        <w:t xml:space="preserve">The following XML </w:t>
      </w:r>
      <w:hyperlink r:id="rId14">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8">
        <w:r>
          <w:rPr>
            <w:rStyle w:val="Hyperlink"/>
          </w:rPr>
          <w:t>name</w:t>
        </w:r>
      </w:hyperlink>
      <w:r>
        <w:t>="CT_CfRule"&gt;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&lt;element name="</w:t>
      </w:r>
      <w:hyperlink r:id="rId8">
        <w:r>
          <w:rPr>
            <w:rStyle w:val="Hyperlink"/>
          </w:rPr>
          <w:t>formula</w:t>
        </w:r>
      </w:hyperlink>
      <w:r>
        <w:t>" type="</w:t>
      </w:r>
      <w:hyperlink r:id="rId29">
        <w:r>
          <w:rPr>
            <w:rStyle w:val="Hyperlink"/>
          </w:rPr>
          <w:t>ST_Formula</w:t>
        </w:r>
      </w:hyperlink>
      <w:r>
        <w:t>" minOccurs="0" maxOccurs="3"/&gt;</w:t>
      </w:r>
    </w:p>
    <w:p w:rsidRDefault="008B2896" w:rsidP="008B2896" w:rsidR="008B2896">
      <w:pPr>
        <w:pStyle w:val="SchemaFragment"/>
        <w:tabs>
          <w:tab w:pos="720" w:val="left"/>
        </w:tabs>
        <w:ind w:hanging="900" w:left="900"/>
      </w:pPr>
      <w:r>
        <w:tab/>
      </w:r>
      <w:r>
        <w:t>&lt;element name="</w:t>
      </w:r>
      <w:hyperlink r:id="rId10">
        <w:r>
          <w:rPr>
            <w:rStyle w:val="Hyperlink"/>
          </w:rPr>
          <w:t>colorScale</w:t>
        </w:r>
      </w:hyperlink>
      <w:r>
        <w:t>" type="CT_ColorScale" minOccurs="0" maxOccurs="1"/&gt;</w:t>
      </w:r>
    </w:p>
    <w:p w:rsidRDefault="008B2896" w:rsidP="008B2896" w:rsidR="008B2896">
      <w:pPr>
        <w:pStyle w:val="SchemaFragment"/>
        <w:tabs>
          <w:tab w:pos="720" w:val="left"/>
        </w:tabs>
        <w:ind w:hanging="900" w:left="900"/>
      </w:pPr>
      <w:r>
        <w:tab/>
      </w:r>
      <w:r>
        <w:t>&lt;element name="</w:t>
      </w:r>
      <w:hyperlink r:id="rId11">
        <w:r>
          <w:rPr>
            <w:rStyle w:val="Hyperlink"/>
          </w:rPr>
          <w:t>dataBar</w:t>
        </w:r>
      </w:hyperlink>
      <w:r>
        <w:t>" type="CT_DataBar" minOccurs="0" maxOccurs="1"/&gt;</w:t>
      </w:r>
    </w:p>
    <w:p w:rsidRDefault="008B2896" w:rsidP="008B2896" w:rsidR="008B2896">
      <w:pPr>
        <w:pStyle w:val="SchemaFragment"/>
        <w:tabs>
          <w:tab w:pos="720" w:val="left"/>
        </w:tabs>
        <w:ind w:hanging="900" w:left="900"/>
      </w:pPr>
      <w:r>
        <w:tab/>
      </w:r>
      <w:r>
        <w:t>&lt;element name="</w:t>
      </w:r>
      <w:hyperlink r:id="rId13">
        <w:r>
          <w:rPr>
            <w:rStyle w:val="Hyperlink"/>
          </w:rPr>
          <w:t>iconSet</w:t>
        </w:r>
      </w:hyperlink>
      <w:r>
        <w:t>" type="CT_IconSet" minOccurs="0" maxOccurs="1"/&gt;</w:t>
      </w:r>
    </w:p>
    <w:p w:rsidRDefault="008B2896" w:rsidP="008B2896" w:rsidR="008B2896">
      <w:pPr>
        <w:pStyle w:val="SchemaFragment"/>
        <w:tabs>
          <w:tab w:pos="720" w:val="left"/>
        </w:tabs>
        <w:ind w:hanging="900" w:left="900"/>
      </w:pPr>
      <w:r>
        <w:tab/>
      </w:r>
      <w:r>
        <w:t xml:space="preserve">&lt;element </w:t>
      </w:r>
      <w:hyperlink r:id="rId28">
        <w:r>
          <w:rPr>
            <w:rStyle w:val="Hyperlink"/>
          </w:rPr>
          <w:t>name</w:t>
        </w:r>
      </w:hyperlink>
      <w:r>
        <w:t>="</w:t>
      </w:r>
      <w:hyperlink r:id="rId12">
        <w:r>
          <w:rPr>
            <w:rStyle w:val="Hyperlink"/>
          </w:rPr>
          <w:t>extLst</w:t>
        </w:r>
      </w:hyperlink>
      <w:r>
        <w:t>" minOccurs="0" type="CT_ExtensionList"/&gt;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 xml:space="preserve">&lt;attribute </w:t>
      </w:r>
      <w:hyperlink r:id="rId28">
        <w:r>
          <w:rPr>
            <w:rStyle w:val="Hyperlink"/>
          </w:rPr>
          <w:t>name</w:t>
        </w:r>
      </w:hyperlink>
      <w:r>
        <w:t>="type" type="</w:t>
      </w:r>
      <w:hyperlink r:id="rId27">
        <w:r>
          <w:rPr>
            <w:rStyle w:val="Hyperlink"/>
          </w:rPr>
          <w:t>ST_CfType</w:t>
        </w:r>
      </w:hyperlink>
      <w:r>
        <w:t>"/&gt;</w:t>
      </w:r>
    </w:p>
    <w:p w:rsidRDefault="008B2896" w:rsidP="008B2896" w:rsidR="008B2896">
      <w:pPr>
        <w:pStyle w:val="SchemaFragment"/>
        <w:tabs>
          <w:tab w:pos="360" w:val="left"/>
        </w:tabs>
        <w:ind w:hanging="540" w:left="540"/>
      </w:pPr>
      <w:r>
        <w:tab/>
      </w:r>
      <w:r>
        <w:t xml:space="preserve">&lt;attribute </w:t>
      </w:r>
      <w:hyperlink r:id="rId28">
        <w:r>
          <w:rPr>
            <w:rStyle w:val="Hyperlink"/>
          </w:rPr>
          <w:t>name</w:t>
        </w:r>
      </w:hyperlink>
      <w:r>
        <w:t>="dxfId" type="</w:t>
      </w:r>
      <w:hyperlink r:id="rId21">
        <w:r>
          <w:rPr>
            <w:rStyle w:val="Hyperlink"/>
          </w:rPr>
          <w:t>ST_DxfId</w:t>
        </w:r>
      </w:hyperlink>
      <w:r>
        <w:t>" use="optional"/&gt;</w:t>
      </w:r>
    </w:p>
    <w:p w:rsidRDefault="008B2896" w:rsidP="008B2896" w:rsidR="008B2896">
      <w:pPr>
        <w:pStyle w:val="SchemaFragment"/>
        <w:tabs>
          <w:tab w:pos="360" w:val="left"/>
        </w:tabs>
        <w:ind w:hanging="540" w:left="540"/>
      </w:pPr>
      <w:r>
        <w:tab/>
      </w:r>
      <w:r>
        <w:t xml:space="preserve">&lt;attribute </w:t>
      </w:r>
      <w:hyperlink r:id="rId28">
        <w:r>
          <w:rPr>
            <w:rStyle w:val="Hyperlink"/>
          </w:rPr>
          <w:t>name</w:t>
        </w:r>
      </w:hyperlink>
      <w:r>
        <w:t>="priority" type="xsd:int" use="required"/&gt;</w:t>
      </w:r>
    </w:p>
    <w:p w:rsidRDefault="008B2896" w:rsidP="008B2896" w:rsidR="008B2896">
      <w:pPr>
        <w:pStyle w:val="SchemaFragment"/>
        <w:tabs>
          <w:tab w:pos="360" w:val="left"/>
        </w:tabs>
        <w:ind w:hanging="540" w:left="540"/>
      </w:pPr>
      <w:r>
        <w:tab/>
      </w:r>
      <w:r>
        <w:t>&lt;attribute name="stopIfTrue" type="xsd:boolean" use="optional" default="false"/&gt;</w:t>
      </w:r>
    </w:p>
    <w:p w:rsidRDefault="008B2896" w:rsidP="008B2896" w:rsidR="008B2896">
      <w:pPr>
        <w:pStyle w:val="SchemaFragment"/>
        <w:tabs>
          <w:tab w:pos="360" w:val="left"/>
        </w:tabs>
        <w:ind w:hanging="540" w:left="540"/>
      </w:pPr>
      <w:r>
        <w:tab/>
      </w:r>
      <w:r>
        <w:t>&lt;attribute name="aboveAverage" type="xsd:boolean" use="optional" default="true"/&gt;</w:t>
      </w:r>
    </w:p>
    <w:p w:rsidRDefault="008B2896" w:rsidP="008B2896" w:rsidR="008B2896">
      <w:pPr>
        <w:pStyle w:val="SchemaFragment"/>
        <w:tabs>
          <w:tab w:pos="360" w:val="left"/>
        </w:tabs>
        <w:ind w:hanging="540" w:left="540"/>
      </w:pPr>
      <w:r>
        <w:tab/>
      </w:r>
      <w:r>
        <w:t>&lt;attribute name="percent" type="xsd:boolean" use="optional" default="false"/&gt;</w:t>
      </w:r>
    </w:p>
    <w:p w:rsidRDefault="008B2896" w:rsidP="008B2896" w:rsidR="008B2896">
      <w:pPr>
        <w:pStyle w:val="SchemaFragment"/>
        <w:tabs>
          <w:tab w:pos="360" w:val="left"/>
        </w:tabs>
        <w:ind w:hanging="540" w:left="540"/>
      </w:pPr>
      <w:r>
        <w:tab/>
      </w:r>
      <w:r>
        <w:t>&lt;attribute name="bottom" type="xsd:boolean" use="optional" default="false"/&gt;</w:t>
      </w:r>
    </w:p>
    <w:p w:rsidRDefault="008B2896" w:rsidP="008B2896" w:rsidR="008B2896">
      <w:pPr>
        <w:pStyle w:val="SchemaFragment"/>
        <w:tabs>
          <w:tab w:pos="360" w:val="left"/>
        </w:tabs>
        <w:ind w:hanging="540" w:left="540"/>
      </w:pPr>
      <w:r>
        <w:tab/>
      </w:r>
      <w:r>
        <w:t xml:space="preserve">&lt;attribute </w:t>
      </w:r>
      <w:hyperlink r:id="rId28">
        <w:r>
          <w:rPr>
            <w:rStyle w:val="Hyperlink"/>
          </w:rPr>
          <w:t>name</w:t>
        </w:r>
      </w:hyperlink>
      <w:r>
        <w:t>="operator" type="</w:t>
      </w:r>
      <w:hyperlink r:id="rId22">
        <w:r>
          <w:rPr>
            <w:rStyle w:val="Hyperlink"/>
          </w:rPr>
          <w:t>ST_ConditionalFormattingOperator</w:t>
        </w:r>
      </w:hyperlink>
      <w:r>
        <w:t>" use="optional"/&gt;</w:t>
      </w:r>
    </w:p>
    <w:p w:rsidRDefault="008B2896" w:rsidP="008B2896" w:rsidR="008B2896">
      <w:pPr>
        <w:pStyle w:val="SchemaFragment"/>
        <w:tabs>
          <w:tab w:pos="360" w:val="left"/>
        </w:tabs>
        <w:ind w:hanging="540" w:left="540"/>
      </w:pPr>
      <w:r>
        <w:tab/>
      </w:r>
      <w:r>
        <w:t xml:space="preserve">&lt;attribute </w:t>
      </w:r>
      <w:hyperlink r:id="rId28">
        <w:r>
          <w:rPr>
            <w:rStyle w:val="Hyperlink"/>
          </w:rPr>
          <w:t>name</w:t>
        </w:r>
      </w:hyperlink>
      <w:r>
        <w:t>="</w:t>
      </w:r>
      <w:hyperlink r:id="rId25">
        <w:r>
          <w:rPr>
            <w:rStyle w:val="Hyperlink"/>
          </w:rPr>
          <w:t>text</w:t>
        </w:r>
      </w:hyperlink>
      <w:r>
        <w:t>" type="xsd:string" use="optional"/&gt;</w:t>
      </w:r>
    </w:p>
    <w:p w:rsidRDefault="008B2896" w:rsidP="008B2896" w:rsidR="008B2896">
      <w:pPr>
        <w:pStyle w:val="SchemaFragment"/>
        <w:tabs>
          <w:tab w:pos="360" w:val="left"/>
        </w:tabs>
        <w:ind w:hanging="540" w:left="540"/>
      </w:pPr>
      <w:r>
        <w:tab/>
      </w:r>
      <w:r>
        <w:t xml:space="preserve">&lt;attribute </w:t>
      </w:r>
      <w:hyperlink r:id="rId28">
        <w:r>
          <w:rPr>
            <w:rStyle w:val="Hyperlink"/>
          </w:rPr>
          <w:t>name</w:t>
        </w:r>
      </w:hyperlink>
      <w:r>
        <w:t>="timePeriod" type="</w:t>
      </w:r>
      <w:hyperlink r:id="rId26">
        <w:r>
          <w:rPr>
            <w:rStyle w:val="Hyperlink"/>
          </w:rPr>
          <w:t>ST_TimePeriod</w:t>
        </w:r>
      </w:hyperlink>
      <w:r>
        <w:t>" use="optional"/&gt;</w:t>
      </w:r>
    </w:p>
    <w:p w:rsidRDefault="008B2896" w:rsidP="008B2896" w:rsidR="008B2896">
      <w:pPr>
        <w:pStyle w:val="SchemaFragment"/>
        <w:tabs>
          <w:tab w:pos="360" w:val="left"/>
        </w:tabs>
        <w:ind w:hanging="540" w:left="540"/>
      </w:pPr>
      <w:r>
        <w:tab/>
      </w:r>
      <w:r>
        <w:t xml:space="preserve">&lt;attribute </w:t>
      </w:r>
      <w:hyperlink r:id="rId28">
        <w:r>
          <w:rPr>
            <w:rStyle w:val="Hyperlink"/>
          </w:rPr>
          <w:t>name</w:t>
        </w:r>
      </w:hyperlink>
      <w:r>
        <w:t>="rank" type="xsd:unsignedInt" use="optional"/&gt;</w:t>
      </w:r>
    </w:p>
    <w:p w:rsidRDefault="008B2896" w:rsidP="008B2896" w:rsidR="008B2896">
      <w:pPr>
        <w:pStyle w:val="SchemaFragment"/>
        <w:tabs>
          <w:tab w:pos="360" w:val="left"/>
        </w:tabs>
        <w:ind w:hanging="540" w:left="540"/>
      </w:pPr>
      <w:r>
        <w:tab/>
      </w:r>
      <w:r>
        <w:t xml:space="preserve">&lt;attribute </w:t>
      </w:r>
      <w:hyperlink r:id="rId28">
        <w:r>
          <w:rPr>
            <w:rStyle w:val="Hyperlink"/>
          </w:rPr>
          <w:t>name</w:t>
        </w:r>
      </w:hyperlink>
      <w:r>
        <w:t>="stdDev" type="xsd:int" use="optional"/&gt;</w:t>
      </w:r>
    </w:p>
    <w:p w:rsidRDefault="008B2896" w:rsidP="008B2896" w:rsidR="008B2896">
      <w:pPr>
        <w:pStyle w:val="SchemaFragment"/>
        <w:tabs>
          <w:tab w:pos="360" w:val="left"/>
        </w:tabs>
        <w:ind w:hanging="540" w:left="540"/>
      </w:pPr>
      <w:r>
        <w:tab/>
      </w:r>
      <w:r>
        <w:t>&lt;attribute name="equalAverage" type="xsd:boolean" use="optional" default="false"/&gt;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ormula.docx" TargetMode="External"/><Relationship Id="rId9" Type="http://schemas.openxmlformats.org/officeDocument/2006/relationships/hyperlink" Target="conditionalFormatting.docx" TargetMode="External"/><Relationship Id="rId10" Type="http://schemas.openxmlformats.org/officeDocument/2006/relationships/hyperlink" Target="colorScale.docx" TargetMode="External"/><Relationship Id="rId11" Type="http://schemas.openxmlformats.org/officeDocument/2006/relationships/hyperlink" Target="dataBar.docx" TargetMode="External"/><Relationship Id="rId12" Type="http://schemas.openxmlformats.org/officeDocument/2006/relationships/hyperlink" Target="extLst.docx" TargetMode="External"/><Relationship Id="rId13" Type="http://schemas.openxmlformats.org/officeDocument/2006/relationships/hyperlink" Target="iconSet.docx" TargetMode="External"/><Relationship Id="rId14" Type="http://schemas.openxmlformats.org/officeDocument/2006/relationships/hyperlink" Target="Schema.docx" TargetMode="External"/><Relationship Id="rId15" Type="http://schemas.openxmlformats.org/officeDocument/2006/relationships/hyperlink" Target="bottom.docx" TargetMode="External"/><Relationship Id="rId16" Type="http://schemas.openxmlformats.org/officeDocument/2006/relationships/hyperlink" Target="n.docx" TargetMode="External"/><Relationship Id="rId17" Type="http://schemas.openxmlformats.org/officeDocument/2006/relationships/hyperlink" Target="top10.docx" TargetMode="External"/><Relationship Id="rId18" Type="http://schemas.openxmlformats.org/officeDocument/2006/relationships/hyperlink" Target="dxf.docx" TargetMode="External"/><Relationship Id="rId19" Type="http://schemas.openxmlformats.org/officeDocument/2006/relationships/hyperlink" Target="Styles.docx" TargetMode="External"/><Relationship Id="rId20" Type="http://schemas.openxmlformats.org/officeDocument/2006/relationships/hyperlink" Target="cell.docx" TargetMode="External"/><Relationship Id="rId21" Type="http://schemas.openxmlformats.org/officeDocument/2006/relationships/hyperlink" Target="ST_DxfId.docx" TargetMode="External"/><Relationship Id="rId22" Type="http://schemas.openxmlformats.org/officeDocument/2006/relationships/hyperlink" Target="ST_ConditionalFormattingOperator.docx" TargetMode="External"/><Relationship Id="rId23" Type="http://schemas.openxmlformats.org/officeDocument/2006/relationships/hyperlink" Target="format.docx" TargetMode="External"/><Relationship Id="rId24" Type="http://schemas.openxmlformats.org/officeDocument/2006/relationships/hyperlink" Target="N.docx" TargetMode="External"/><Relationship Id="rId25" Type="http://schemas.openxmlformats.org/officeDocument/2006/relationships/hyperlink" Target="text.docx" TargetMode="External"/><Relationship Id="rId26" Type="http://schemas.openxmlformats.org/officeDocument/2006/relationships/hyperlink" Target="ST_TimePeriod.docx" TargetMode="External"/><Relationship Id="rId27" Type="http://schemas.openxmlformats.org/officeDocument/2006/relationships/hyperlink" Target="ST_CfType.docx" TargetMode="External"/><Relationship Id="rId28" Type="http://schemas.openxmlformats.org/officeDocument/2006/relationships/hyperlink" Target="name.docx" TargetMode="External"/><Relationship Id="rId29" Type="http://schemas.openxmlformats.org/officeDocument/2006/relationships/hyperlink" Target="ST_Formul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