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4_1" w:id="100001"/>
      <w:bookmarkStart w:name="book42973303-2f7e-49be-a693-f0abd25fc18c_1" w:id="100002"/>
      <w:r>
        <w:t>cellMetadata</w:t>
      </w:r>
      <w:r>
        <w:t xml:space="preserve"> (Cell Metadata)</w:t>
      </w:r>
      <w:bookmarkEnd w:id="100001"/>
    </w:p>
    <w:bookmarkEnd w:id="100002"/>
    <w:p w:rsidRDefault="008B2896" w:rsidP="008B2896" w:rsidR="008B2896">
      <w:r>
        <w:t xml:space="preserve">This element represents </w:t>
      </w:r>
      <w:hyperlink r:id="rId8">
        <w:r>
          <w:rPr>
            <w:rStyle w:val="Hyperlink"/>
          </w:rPr>
          <w:t>cell</w:t>
        </w:r>
      </w:hyperlink>
      <w:r>
        <w:t xml:space="preserve"> </w:t>
      </w:r>
      <w:hyperlink r:id="rId9">
        <w:r>
          <w:rPr>
            <w:rStyle w:val="Hyperlink"/>
          </w:rPr>
          <w:t>metadata</w:t>
        </w:r>
      </w:hyperlink>
      <w:r>
        <w:t xml:space="preserve"> information.  Cell </w:t>
      </w:r>
      <w:hyperlink r:id="rId9">
        <w:r>
          <w:rPr>
            <w:rStyle w:val="Hyperlink"/>
          </w:rPr>
          <w:t>metadata</w:t>
        </w:r>
      </w:hyperlink>
      <w:r>
        <w:t xml:space="preserve"> is information </w:t>
      </w:r>
      <w:hyperlink r:id="rId9">
        <w:r>
          <w:rPr>
            <w:rStyle w:val="Hyperlink"/>
          </w:rPr>
          <w:t>metadata</w:t>
        </w:r>
      </w:hyperlink>
      <w:r>
        <w:t xml:space="preserve"> about a specific </w:t>
      </w:r>
      <w:hyperlink r:id="rId8">
        <w:r>
          <w:rPr>
            <w:rStyle w:val="Hyperlink"/>
          </w:rPr>
          <w:t>cell</w:t>
        </w:r>
      </w:hyperlink>
      <w:r>
        <w:t xml:space="preserve">, and it stays tied to that </w:t>
      </w:r>
      <w:hyperlink r:id="rId8">
        <w:r>
          <w:rPr>
            <w:rStyle w:val="Hyperlink"/>
          </w:rPr>
          <w:t>cell</w:t>
        </w:r>
      </w:hyperlink>
      <w:r>
        <w:t xml:space="preserve"> position.  </w:t>
      </w:r>
    </w:p>
    <w:p w:rsidRDefault="008B2896" w:rsidP="008B2896" w:rsidR="008B2896">
      <w:r>
        <w:t>[</w:t>
      </w:r>
      <w:r>
        <w:t>Note</w:t>
      </w:r>
      <w:r>
        <w:t xml:space="preserve">:  Applications should not use this for storing </w:t>
      </w:r>
      <w:hyperlink r:id="rId9">
        <w:r>
          <w:rPr>
            <w:rStyle w:val="Hyperlink"/>
          </w:rPr>
          <w:t>metadata</w:t>
        </w:r>
      </w:hyperlink>
      <w:r>
        <w:t xml:space="preserve">, but instead us </w:t>
      </w:r>
      <w:r>
        <w:t/>
      </w:r>
      <w:hyperlink r:id="rId10">
        <w:r>
          <w:rPr>
            <w:rStyle w:val="Hyperlink"/>
          </w:rPr>
          <w:t>valueMetadata</w:t>
        </w:r>
      </w:hyperlink>
      <w:r>
        <w:t/>
      </w:r>
      <w:r>
        <w:t xml:space="preserve">. Cell </w:t>
      </w:r>
      <w:hyperlink r:id="rId9">
        <w:r>
          <w:rPr>
            <w:rStyle w:val="Hyperlink"/>
          </w:rPr>
          <w:t>metadata</w:t>
        </w:r>
      </w:hyperlink>
      <w:r>
        <w:t xml:space="preserve"> is included for storing information from future application.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bk</w:t>
              </w:r>
            </w:hyperlink>
            <w:r>
              <w:t/>
            </w:r>
            <w:r>
              <w:t xml:space="preserve"> (Metadata Block)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875252a-ba93-43a3-a37d-a4c9d57dde4f \r \h">
              <w:r>
                <w:t>3.9.1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(Metadata Block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blocks of </w:t>
            </w:r>
            <w:hyperlink r:id="rId9">
              <w:r>
                <w:rPr>
                  <w:rStyle w:val="Hyperlink"/>
                </w:rPr>
                <w:t>metadata</w:t>
              </w:r>
            </w:hyperlink>
            <w:r>
              <w:t xml:space="preserve"> records.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="CT_MetadataBlocks"&gt;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bk</w:t>
        </w:r>
      </w:hyperlink>
      <w:r>
        <w:t>" type="CT_MetadataBlock"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metadata.docx" TargetMode="External"/><Relationship Id="rId10" Type="http://schemas.openxmlformats.org/officeDocument/2006/relationships/hyperlink" Target="valueMetadata.docx" TargetMode="External"/><Relationship Id="rId11" Type="http://schemas.openxmlformats.org/officeDocument/2006/relationships/hyperlink" Target="bk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