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839_1" w:id="100001"/>
      <w:bookmarkStart w:name="book7006f709-1867-40df-ac8b-2f42a331b283_1" w:id="100002"/>
      <w:r>
        <w:t>calculatedItems</w:t>
      </w:r>
      <w:r>
        <w:t xml:space="preserve"> (Calculated Items)</w:t>
      </w:r>
      <w:bookmarkEnd w:id="100001"/>
    </w:p>
    <w:bookmarkEnd w:id="100002"/>
    <w:p w:rsidRDefault="008B2896" w:rsidP="008B2896" w:rsidR="008B2896">
      <w:r>
        <w:t>Represents the collection of calculated items.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pivotCacheDefinition</w:t>
              </w:r>
            </w:hyperlink>
            <w:r>
              <w:t/>
            </w:r>
            <w:r>
              <w:t xml:space="preserve"> (§</w:t>
            </w:r>
            <w:fldSimple w:instr="REF bookae102ab3-05d5-4920-b2cc-91ae4d1600eb \r \h">
              <w:r>
                <w:t>3.10.1.67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calculatedItem</w:t>
              </w:r>
            </w:hyperlink>
            <w:r>
              <w:t/>
            </w:r>
            <w:r>
              <w:t xml:space="preserve"> (Calculated Item)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1279b33c-f7ab-485a-966d-4641496b9f82 \r \h">
              <w:r>
                <w:t>3.10.1.8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(Calculated Item Formula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number of calculated </w:t>
            </w:r>
            <w:hyperlink r:id="rId10">
              <w:r>
                <w:rPr>
                  <w:rStyle w:val="Hyperlink"/>
                </w:rPr>
                <w:t>item</w:t>
              </w:r>
            </w:hyperlink>
            <w:r>
              <w:t xml:space="preserve"> formulas in the cache.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="CT_CalculatedItems"&gt;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2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calculatedItem</w:t>
        </w:r>
      </w:hyperlink>
      <w:r>
        <w:t>" maxOccurs="unbounded" type="CT_CalculatedItem"/&gt;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>="count" type="xsd:unsignedInt"/&gt;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ivotCacheDefinition.docx" TargetMode="External"/><Relationship Id="rId9" Type="http://schemas.openxmlformats.org/officeDocument/2006/relationships/hyperlink" Target="calculatedItem.docx" TargetMode="External"/><Relationship Id="rId10" Type="http://schemas.openxmlformats.org/officeDocument/2006/relationships/hyperlink" Target="item.docx" TargetMode="External"/><Relationship Id="rId11" Type="http://schemas.openxmlformats.org/officeDocument/2006/relationships/hyperlink" Target="Schema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