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2"/>
        <w:numPr>
          <w:ilvl w:val="0"/>
          <w:numId w:val="0"/>
        </w:numPr>
      </w:pPr>
      <w:bookmarkStart w:name="_Toc147896617_1" w:id="100001"/>
      <w:bookmarkStart w:name="_Toc147905027_1" w:id="100002"/>
      <w:bookmarkStart w:name="TOCSection118_1" w:id="100003"/>
      <w:r>
        <w:t/>
      </w:r>
      <w:hyperlink r:id="rId8">
        <w:r>
          <w:rPr>
            <w:rStyle w:val="Hyperlink"/>
          </w:rPr>
          <w:t>Worksheets</w:t>
        </w:r>
      </w:hyperlink>
      <w:r>
        <w:t/>
      </w:r>
      <w:bookmarkEnd w:id="100001"/>
      <w:bookmarkEnd w:id="100002"/>
    </w:p>
    <w:bookmarkEnd w:id="100003"/>
    <w:p w:rsidRDefault="008B2896" w:rsidP="008B2896" w:rsidR="008B2896">
      <w:r>
        <w:t xml:space="preserve">Sheets are the central structures within a </w:t>
      </w:r>
      <w:hyperlink r:id="rId9">
        <w:r>
          <w:rPr>
            <w:rStyle w:val="Hyperlink"/>
          </w:rPr>
          <w:t>workbook</w:t>
        </w:r>
      </w:hyperlink>
      <w:r>
        <w:t xml:space="preserve">, and are where the user does most of their spreadsheet work. The most common type of </w:t>
      </w:r>
      <w:hyperlink r:id="rId10">
        <w:r>
          <w:rPr>
            <w:rStyle w:val="Hyperlink"/>
          </w:rPr>
          <w:t>sheet</w:t>
        </w:r>
      </w:hyperlink>
      <w:r>
        <w:t xml:space="preserve"> is the </w:t>
      </w:r>
      <w:hyperlink r:id="rId11">
        <w:r>
          <w:rPr>
            <w:rStyle w:val="Hyperlink"/>
          </w:rPr>
          <w:t>worksheet</w:t>
        </w:r>
      </w:hyperlink>
      <w:r>
        <w:t xml:space="preserve">, which is represented as a grid of cells. Worksheet cells can contain text, numbers, dates, and formulas. Cells can be formatted as well. Sheets often have Workbooks usually contain more than one sheet. To aid in the analysis of data and making informed decisions, spreadsheet applications often implement features and objects which help calculate, sort, </w:t>
      </w:r>
      <w:hyperlink r:id="rId12">
        <w:r>
          <w:rPr>
            <w:rStyle w:val="Hyperlink"/>
          </w:rPr>
          <w:t>filter</w:t>
        </w:r>
      </w:hyperlink>
      <w:r>
        <w:t xml:space="preserve">, organize, and graphically display information. Since these features are often connected very tightly with the spreadsheet grid, these are also included in the </w:t>
      </w:r>
      <w:hyperlink r:id="rId10">
        <w:r>
          <w:rPr>
            <w:rStyle w:val="Hyperlink"/>
          </w:rPr>
          <w:t>sheet</w:t>
        </w:r>
      </w:hyperlink>
      <w:r>
        <w:t xml:space="preserve"> definition on disk.</w:t>
      </w:r>
    </w:p>
    <w:p w:rsidRDefault="008B2896" w:rsidP="008B2896" w:rsidR="008B2896">
      <w:r>
        <w:t xml:space="preserve">Other types of </w:t>
      </w:r>
      <w:hyperlink r:id="rId13">
        <w:r>
          <w:rPr>
            <w:rStyle w:val="Hyperlink"/>
          </w:rPr>
          <w:t>sheets</w:t>
        </w:r>
      </w:hyperlink>
      <w:r>
        <w:t xml:space="preserve"> include chart </w:t>
      </w:r>
      <w:hyperlink r:id="rId13">
        <w:r>
          <w:rPr>
            <w:rStyle w:val="Hyperlink"/>
          </w:rPr>
          <w:t>sheets</w:t>
        </w:r>
      </w:hyperlink>
      <w:r>
        <w:t xml:space="preserve"> and dialog sheets.</w:t>
      </w:r>
    </w:p>
    <w:p w:rsidRDefault="008B2896" w:rsidP="008B2896" w:rsidR="008B2896">
      <w:pPr>
        <w:rPr>
          <w:highlight w:val="white"/>
        </w:rPr>
      </w:pPr>
      <w:r>
        <w:t>Note that</w:t>
      </w:r>
      <w:r>
        <w:t xml:space="preserve"> </w:t>
      </w:r>
      <w:hyperlink r:id="rId10">
        <w:r>
          <w:rPr>
            <w:rStyle w:val="Hyperlink"/>
          </w:rPr>
          <w:t>sheet</w:t>
        </w:r>
      </w:hyperlink>
      <w:r>
        <w:t xml:space="preserve"> information is organized into three </w:t>
      </w:r>
      <w:hyperlink r:id="rId14">
        <w:r>
          <w:rPr>
            <w:rStyle w:val="Hyperlink"/>
          </w:rPr>
          <w:t>main</w:t>
        </w:r>
      </w:hyperlink>
      <w:r>
        <w:t xml:space="preserve"> sections:</w:t>
      </w:r>
    </w:p>
    <w:p w:rsidRDefault="008B2896" w:rsidP="008B2896" w:rsidR="008B2896">
      <w:pPr>
        <w:pStyle w:val="ListBullet"/>
        <w:numPr>
          <w:ilvl w:val="0"/>
          <w:numId w:val="25"/>
        </w:numPr>
        <w:rPr>
          <w:highlight w:val="white"/>
        </w:rPr>
      </w:pPr>
      <w:r>
        <w:t xml:space="preserve">Top-level </w:t>
      </w:r>
      <w:hyperlink r:id="rId10">
        <w:r>
          <w:rPr>
            <w:rStyle w:val="Hyperlink"/>
          </w:rPr>
          <w:t>sheet</w:t>
        </w:r>
      </w:hyperlink>
      <w:r>
        <w:t xml:space="preserve"> properties (everything before </w:t>
      </w:r>
      <w:r>
        <w:t/>
      </w:r>
      <w:hyperlink r:id="rId15">
        <w:r>
          <w:rPr>
            <w:rStyle w:val="Hyperlink"/>
          </w:rPr>
          <w:t>sheetData</w:t>
        </w:r>
      </w:hyperlink>
      <w:r>
        <w:t/>
      </w:r>
      <w:r>
        <w:t>)</w:t>
      </w:r>
    </w:p>
    <w:p w:rsidRDefault="008B2896" w:rsidP="008B2896" w:rsidR="008B2896">
      <w:pPr>
        <w:pStyle w:val="ListBullet"/>
        <w:rPr>
          <w:highlight w:val="white"/>
        </w:rPr>
      </w:pPr>
      <w:r>
        <w:t xml:space="preserve">The </w:t>
      </w:r>
      <w:hyperlink r:id="rId16">
        <w:r>
          <w:rPr>
            <w:rStyle w:val="Hyperlink"/>
          </w:rPr>
          <w:t>cell</w:t>
        </w:r>
      </w:hyperlink>
      <w:r>
        <w:t xml:space="preserve"> </w:t>
      </w:r>
      <w:hyperlink r:id="rId17">
        <w:r>
          <w:rPr>
            <w:rStyle w:val="Hyperlink"/>
          </w:rPr>
          <w:t>table</w:t>
        </w:r>
      </w:hyperlink>
      <w:r>
        <w:t xml:space="preserve"> (</w:t>
      </w:r>
      <w:r>
        <w:t/>
      </w:r>
      <w:hyperlink r:id="rId15">
        <w:r>
          <w:rPr>
            <w:rStyle w:val="Hyperlink"/>
          </w:rPr>
          <w:t>sheetData</w:t>
        </w:r>
      </w:hyperlink>
      <w:r>
        <w:t/>
      </w:r>
      <w:r>
        <w:t>)</w:t>
      </w:r>
    </w:p>
    <w:p w:rsidRDefault="008B2896" w:rsidP="008B2896" w:rsidR="008B2896">
      <w:pPr>
        <w:pStyle w:val="ListBullet"/>
      </w:pPr>
      <w:r>
        <w:t xml:space="preserve">Supporting </w:t>
      </w:r>
      <w:hyperlink r:id="rId10">
        <w:r>
          <w:rPr>
            <w:rStyle w:val="Hyperlink"/>
          </w:rPr>
          <w:t>sheet</w:t>
        </w:r>
      </w:hyperlink>
      <w:r>
        <w:t xml:space="preserve"> features (everything after </w:t>
      </w:r>
      <w:r>
        <w:t/>
      </w:r>
      <w:hyperlink r:id="rId15">
        <w:r>
          <w:rPr>
            <w:rStyle w:val="Hyperlink"/>
          </w:rPr>
          <w:t>sheetData</w:t>
        </w:r>
      </w:hyperlink>
      <w:r>
        <w:t/>
      </w:r>
      <w:r>
        <w: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Worksheets.docx" TargetMode="External"/><Relationship Id="rId9" Type="http://schemas.openxmlformats.org/officeDocument/2006/relationships/hyperlink" Target="workbook.docx" TargetMode="External"/><Relationship Id="rId10" Type="http://schemas.openxmlformats.org/officeDocument/2006/relationships/hyperlink" Target="sheet.docx" TargetMode="External"/><Relationship Id="rId11" Type="http://schemas.openxmlformats.org/officeDocument/2006/relationships/hyperlink" Target="worksheet.docx" TargetMode="External"/><Relationship Id="rId12" Type="http://schemas.openxmlformats.org/officeDocument/2006/relationships/hyperlink" Target="filter.docx" TargetMode="External"/><Relationship Id="rId13" Type="http://schemas.openxmlformats.org/officeDocument/2006/relationships/hyperlink" Target="sheets.docx" TargetMode="External"/><Relationship Id="rId14" Type="http://schemas.openxmlformats.org/officeDocument/2006/relationships/hyperlink" Target="main.docx" TargetMode="External"/><Relationship Id="rId15" Type="http://schemas.openxmlformats.org/officeDocument/2006/relationships/hyperlink" Target="sheetData.docx" TargetMode="External"/><Relationship Id="rId16" Type="http://schemas.openxmlformats.org/officeDocument/2006/relationships/hyperlink" Target="cell.docx" TargetMode="External"/><Relationship Id="rId17" Type="http://schemas.openxmlformats.org/officeDocument/2006/relationships/hyperlink" Target="tabl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