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381_1" w:id="100001"/>
      <w:bookmarkStart w:name="_Toc147897383_1" w:id="100002"/>
      <w:r>
        <w:t>WEEKDAY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"WEEKDAY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WEEKDAY</w:t>
      </w:r>
      <w:r>
        <w:t xml:space="preserve">  </w:t>
      </w:r>
      <w:r>
        <w:t>(</w:t>
      </w:r>
      <w:r>
        <w:t xml:space="preserve">  serial-value  </w:t>
      </w:r>
      <w:r>
        <w:t>[</w:t>
      </w:r>
      <w:r>
        <w:t xml:space="preserve">  </w:t>
      </w:r>
      <w:r>
        <w:t>,</w:t>
      </w:r>
      <w:r>
        <w:t xml:space="preserve">  weekday-start-flag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weekday number for the date having the given </w:t>
      </w:r>
      <w:r>
        <w:t>serial-value</w:t>
      </w:r>
      <w:r>
        <w:t xml:space="preserve">, taking into account the current date base value and </w:t>
      </w:r>
      <w:r>
        <w:t>weekday-start-flag</w:t>
      </w:r>
      <w:r>
        <w:t>, if present. See §</w:t>
      </w:r>
      <w:fldSimple w:instr=" REF _Ref128644608 \r \h ">
        <w:r>
          <w:t>3.17.4.1</w:t>
        </w:r>
      </w:fldSimple>
      <w:r>
        <w:t xml:space="preserve"> for special handling of certain days in 1900.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serial-value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date whose weekday number is to be computed. The value of </w:t>
            </w:r>
            <w:r>
              <w:t>serial-value</w:t>
            </w:r>
            <w:r>
              <w:t xml:space="preserve"> is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weekday-start-flag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When truncated to integer, indicates the weekday numbering convention to be used,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620" w:noVBand="1" w:noHBand="1" w:lastColumn="0" w:firstColumn="0" w:lastRow="0" w:firstRow="1"/>
            </w:tblPr>
            <w:tblGrid>
              <w:gridCol w:w="1140"/>
              <w:gridCol w:w="3300"/>
            </w:tblGrid>
            <w:tr w:rsidTr="002E5918" w:rsidR="008B2896">
              <w:trPr>
                <w:cnfStyle w:val="100000000000"/>
              </w:trPr>
              <w:tc>
                <w:tcPr>
                  <w:tcW w:type="dxa" w:w="1140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300"/>
                </w:tcPr>
                <w:p w:rsidRDefault="008B2896" w:rsidP="002E5918" w:rsidR="008B2896">
                  <w:r>
                    <w:t>Meaning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r>
                    <w:t>1 or omitted</w:t>
                  </w:r>
                </w:p>
              </w:tc>
              <w:tc>
                <w:tcPr>
                  <w:tcW w:type="dxa" w:w="3300"/>
                </w:tcPr>
                <w:p w:rsidRDefault="008B2896" w:rsidP="002E5918" w:rsidR="008B2896">
                  <w:r>
                    <w:t>1 (Sunday) through 7 (Saturday)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r>
                    <w:t>2</w:t>
                  </w:r>
                </w:p>
              </w:tc>
              <w:tc>
                <w:tcPr>
                  <w:tcW w:type="dxa" w:w="3300"/>
                </w:tcPr>
                <w:p w:rsidRDefault="008B2896" w:rsidP="002E5918" w:rsidR="008B2896">
                  <w:r>
                    <w:t>1 (Monday) through 7 (Sunday)</w:t>
                  </w:r>
                </w:p>
              </w:tc>
            </w:tr>
            <w:tr w:rsidTr="002E5918" w:rsidR="008B2896">
              <w:tc>
                <w:tcPr>
                  <w:tcW w:type="dxa" w:w="1140"/>
                </w:tcPr>
                <w:p w:rsidRDefault="008B2896" w:rsidP="002E5918" w:rsidR="008B2896">
                  <w:r>
                    <w:t>3</w:t>
                  </w:r>
                </w:p>
              </w:tc>
              <w:tc>
                <w:tcPr>
                  <w:tcW w:type="dxa" w:w="3300"/>
                </w:tcPr>
                <w:p w:rsidRDefault="008B2896" w:rsidP="002E5918" w:rsidR="008B2896">
                  <w:r>
                    <w:t>0 (Monday) through 6 (Sunday)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weekday number for the date having the given serial value.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75"/>
        </w:numPr>
      </w:pPr>
      <w:r>
        <w:t>serial-value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weekday-start-flag</w:t>
      </w:r>
      <w:r>
        <w:t xml:space="preserve"> is out of the range specified in the </w:t>
      </w:r>
      <w:hyperlink r:id="rId9">
        <w:r>
          <w:rPr>
            <w:rStyle w:val="Hyperlink"/>
          </w:rPr>
          <w:t>table</w:t>
        </w:r>
      </w:hyperlink>
      <w:r>
        <w:t xml:space="preserve"> above,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WEEKDAY(DATE(2006,2,1))</w:t>
      </w:r>
      <w:r>
        <w:t xml:space="preserve"> results in </w:t>
      </w:r>
      <w:r>
        <w:t>4</w:t>
      </w:r>
      <w:r>
        <w:t xml:space="preserve"> (Wednesday)</w:t>
      </w:r>
      <w:r>
        <w:br/>
      </w:r>
      <w:r>
        <w:t>WEEKDAY(DATE(2006,2,1),1)</w:t>
      </w:r>
      <w:r>
        <w:t xml:space="preserve"> results in </w:t>
      </w:r>
      <w:r>
        <w:t>4</w:t>
      </w:r>
      <w:r>
        <w:t xml:space="preserve"> (Wednesday)</w:t>
      </w:r>
      <w:r>
        <w:br/>
      </w:r>
      <w:r>
        <w:t>WEEKDAY(DATE(2006,2,1),2)</w:t>
      </w:r>
      <w:r>
        <w:t xml:space="preserve"> results in </w:t>
      </w:r>
      <w:r>
        <w:t>3</w:t>
      </w:r>
      <w:r>
        <w:t xml:space="preserve"> (Wednesday)</w:t>
      </w:r>
      <w:r>
        <w:br/>
      </w:r>
      <w:r>
        <w:t>WEEKDAY(DATE(2006,2,1),3)</w:t>
      </w:r>
      <w:r>
        <w:t xml:space="preserve"> results in </w:t>
      </w:r>
      <w:r>
        <w:t>2</w:t>
      </w:r>
      <w:r>
        <w:t xml:space="preserve"> (Wednesday)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abl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