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6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666_1" w:id="100001"/>
      <w:bookmarkStart w:name="_Toc133292321_1" w:id="100002"/>
      <w:bookmarkStart w:name="_Toc133915251_1" w:id="100003"/>
      <w:bookmarkStart w:name="_Toc142462350_1" w:id="100004"/>
      <w:bookmarkStart w:name="_Toc147897352_1" w:id="100005"/>
      <w:r>
        <w:t>SUMXMY2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"SUMXMY2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SUMXMY2</w:t>
      </w:r>
      <w:r>
        <w:t xml:space="preserve">  </w:t>
      </w:r>
      <w:r>
        <w:t>(</w:t>
      </w:r>
      <w:r>
        <w:t xml:space="preserve">  array-1  </w:t>
      </w:r>
      <w:r>
        <w:t>,</w:t>
      </w:r>
      <w:r>
        <w:t xml:space="preserve">  array-2  </w:t>
      </w:r>
      <w:r>
        <w:t>)</w:t>
      </w:r>
    </w:p>
    <w:p w:rsidRDefault="008B2896" w:rsidP="008B2896" w:rsidR="008B2896">
      <w:r>
        <w:t>Description:</w:t>
      </w:r>
      <w:r>
        <w:t xml:space="preserve"> Computes the sum of the squares of the difference between corresponding numerical elements in two arrays designated by </w:t>
      </w:r>
      <w:r>
        <w:t>array-1</w:t>
      </w:r>
      <w:r>
        <w:t xml:space="preserve"> and </w:t>
      </w:r>
      <w:r>
        <w:t>array-2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209550" cx="1552575"/>
            <wp:effectExtent b="0" r="0" t="0" l="0"/>
            <wp:docPr descr="Equation" name="Picture 83" id="2929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8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9550" cx="15525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</w:t>
      </w:r>
      <w:r>
        <w:t>array-1</w:t>
      </w:r>
      <w:r>
        <w:t xml:space="preserve"> contains the </w:t>
      </w:r>
      <w:r>
        <w:t>x</w:t>
      </w:r>
      <w:r>
        <w:t xml:space="preserve"> values, and </w:t>
      </w:r>
      <w:r>
        <w:t>array-2</w:t>
      </w:r>
      <w:r>
        <w:t xml:space="preserve"> contains the </w:t>
      </w:r>
      <w:r>
        <w:t>y</w:t>
      </w:r>
      <w:r>
        <w:t> values.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array-1</w:t>
            </w:r>
          </w:p>
        </w:tc>
        <w:tc>
          <w:tcPr>
            <w:tcW w:type="dxa" w:w="1800"/>
            <w:vMerge w:val="restart"/>
          </w:tcPr>
          <w:p w:rsidRDefault="008B2896" w:rsidP="002E5918" w:rsidR="008B2896">
            <w:r>
              <w:t xml:space="preserve">array,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>Designated the arrays to be operated on. If an argument contains text, logical values, or empty cells, those elements shall be ignored; however, cells with the value 0 shall be included.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array-2</w:t>
            </w:r>
          </w:p>
        </w:tc>
        <w:tc>
          <w:tcPr>
            <w:tcW w:type="dxa" w:w="1800"/>
            <w:vMerge/>
          </w:tcPr>
          <w:p w:rsidRDefault="008B2896" w:rsidP="002E5918" w:rsidR="008B2896"/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sum of the squares of the difference between the corresponding elements in two arrays designated by </w:t>
      </w:r>
      <w:r>
        <w:t>array-1</w:t>
      </w:r>
      <w:r>
        <w:t xml:space="preserve"> and </w:t>
      </w:r>
      <w:r>
        <w:t>array-2</w:t>
      </w:r>
      <w:r>
        <w:t>.</w:t>
      </w:r>
    </w:p>
    <w:p w:rsidRDefault="008B2896" w:rsidP="008B2896" w:rsidR="008B2896">
      <w:r>
        <w:t xml:space="preserve">However, if </w:t>
      </w:r>
      <w:r>
        <w:t>array-1</w:t>
      </w:r>
      <w:r>
        <w:t xml:space="preserve"> and </w:t>
      </w:r>
      <w:r>
        <w:t>array-2</w:t>
      </w:r>
      <w:r>
        <w:t xml:space="preserve"> have a different number of values,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SUMXMY2({2,3,9,1,8,7,5},{6,5,11,7,5,4,4})</w:t>
      </w:r>
      <w:r>
        <w:t xml:space="preserve"> results in </w:t>
      </w:r>
      <w:r>
        <w:t>79</w:t>
      </w:r>
      <w:r>
        <w:br/>
      </w:r>
      <w:r>
        <w:t>SUMXMY2({2,3,9;1,8,7},{6,5,11;7,5,4})</w:t>
      </w:r>
      <w:r>
        <w:t xml:space="preserve"> results in </w:t>
      </w:r>
      <w:r>
        <w:t>78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6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