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89_1" w:id="100001"/>
      <w:bookmarkStart w:name="book677b59bd-f1c4-4845-8e36-a16ed4ab4205_1" w:id="100002"/>
      <w:r>
        <w:t>ST_WebSourceType</w:t>
      </w:r>
      <w:r>
        <w:t xml:space="preserve"> (Web Source Type)</w:t>
      </w:r>
      <w:bookmarkEnd w:id="100001"/>
    </w:p>
    <w:bookmarkEnd w:id="100002"/>
    <w:p w:rsidRDefault="008B2896" w:rsidP="008B2896" w:rsidR="008B2896">
      <w:r>
        <w:t xml:space="preserve">This is an enumeration of types of objects which can be selected from the </w:t>
      </w:r>
      <w:hyperlink r:id="rId8">
        <w:r>
          <w:rPr>
            <w:rStyle w:val="Hyperlink"/>
          </w:rPr>
          <w:t>workbook</w:t>
        </w:r>
      </w:hyperlink>
      <w:r>
        <w:t xml:space="preserve"> to be published as HTML. For example, the entire </w:t>
      </w:r>
      <w:hyperlink r:id="rId9">
        <w:r>
          <w:rPr>
            <w:rStyle w:val="Hyperlink"/>
          </w:rPr>
          <w:t>sheet</w:t>
        </w:r>
      </w:hyperlink>
      <w:r>
        <w:t xml:space="preserve"> can be published, or a narrower set of objects on the </w:t>
      </w:r>
      <w:hyperlink r:id="rId9">
        <w:r>
          <w:rPr>
            <w:rStyle w:val="Hyperlink"/>
          </w:rPr>
          <w:t>sheet</w:t>
        </w:r>
      </w:hyperlink>
      <w:r>
        <w:t xml:space="preserve"> can be published, like a chart or a range.</w:t>
      </w:r>
    </w:p>
    <w:p w:rsidRDefault="008B2896" w:rsidP="008B2896" w:rsidR="008B2896">
      <w:r>
        <w:t xml:space="preserve">This simple type's contents are a restriction of the XML </w:t>
      </w:r>
      <w:hyperlink r:id="rId10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autoFilter</w:t>
              </w:r>
            </w:hyperlink>
            <w:r>
              <w:t/>
            </w:r>
            <w:r>
              <w:t xml:space="preserve"> (AutoFilter)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Auto </w:t>
            </w:r>
            <w:hyperlink r:id="rId12">
              <w:r>
                <w:rPr>
                  <w:rStyle w:val="Hyperlink"/>
                </w:rPr>
                <w:t>filter</w:t>
              </w:r>
            </w:hyperlink>
            <w:r>
              <w:t/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chart</w:t>
            </w:r>
            <w:r>
              <w:t xml:space="preserve"> (Chart)</w:t>
            </w:r>
          </w:p>
        </w:tc>
        <w:tc>
          <w:tcPr>
            <w:tcW w:type="pct" w:w="2500"/>
          </w:tcPr>
          <w:p w:rsidRDefault="008B2896" w:rsidP="002E5918" w:rsidR="008B2896">
            <w:r>
              <w:t>Chart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label</w:t>
            </w:r>
            <w:r>
              <w:t xml:space="preserve"> (Label)</w:t>
            </w:r>
          </w:p>
        </w:tc>
        <w:tc>
          <w:tcPr>
            <w:tcW w:type="pct" w:w="2500"/>
          </w:tcPr>
          <w:p w:rsidRDefault="008B2896" w:rsidP="002E5918" w:rsidR="008B2896">
            <w:r>
              <w:t>Label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pivotTable</w:t>
            </w:r>
            <w:r>
              <w:t xml:space="preserve"> (PivotTable)</w:t>
            </w:r>
          </w:p>
        </w:tc>
        <w:tc>
          <w:tcPr>
            <w:tcW w:type="pct" w:w="2500"/>
          </w:tcPr>
          <w:p w:rsidRDefault="008B2896" w:rsidP="002E5918" w:rsidR="008B2896">
            <w:r>
              <w:t>PivotTable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printArea</w:t>
            </w:r>
            <w:r>
              <w:t xml:space="preserve"> (Print Area)</w:t>
            </w:r>
          </w:p>
        </w:tc>
        <w:tc>
          <w:tcPr>
            <w:tcW w:type="pct" w:w="2500"/>
          </w:tcPr>
          <w:p w:rsidRDefault="008B2896" w:rsidP="002E5918" w:rsidR="008B2896">
            <w:r>
              <w:t>Print area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query</w:t>
              </w:r>
            </w:hyperlink>
            <w:r>
              <w:t/>
            </w:r>
            <w:r>
              <w:t xml:space="preserve"> (QueryTable)</w:t>
            </w:r>
          </w:p>
        </w:tc>
        <w:tc>
          <w:tcPr>
            <w:tcW w:type="pct" w:w="2500"/>
          </w:tcPr>
          <w:p w:rsidRDefault="008B2896" w:rsidP="002E5918" w:rsidR="008B2896">
            <w:r>
              <w:t>Query Table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range</w:t>
            </w:r>
            <w:r>
              <w:t xml:space="preserve"> (Range)</w:t>
            </w:r>
          </w:p>
        </w:tc>
        <w:tc>
          <w:tcPr>
            <w:tcW w:type="pct" w:w="2500"/>
          </w:tcPr>
          <w:p w:rsidRDefault="008B2896" w:rsidP="002E5918" w:rsidR="008B2896">
            <w:r>
              <w:t>Range of cells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/>
            </w:r>
            <w:r>
              <w:t xml:space="preserve"> (All Sheet Content)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All content of a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/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webPublishItem@sourceType</w:t>
            </w:r>
            <w:r>
              <w:t xml:space="preserve"> (§</w:t>
            </w:r>
            <w:fldSimple w:instr="REF book01b7217d-5538-4a20-865b-9b350ac306db \r \h">
              <w:r>
                <w:t>3.3.1.94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4">
        <w:r>
          <w:rPr>
            <w:rStyle w:val="Hyperlink"/>
          </w:rPr>
          <w:t>name</w:t>
        </w:r>
      </w:hyperlink>
      <w:r>
        <w:t>="ST_WebSourceType"&gt;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</w:t>
      </w:r>
      <w:hyperlink r:id="rId9">
        <w:r>
          <w:rPr>
            <w:rStyle w:val="Hyperlink"/>
          </w:rPr>
          <w:t>sheet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="printArea"/&gt;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</w:t>
      </w:r>
      <w:hyperlink r:id="rId11">
        <w:r>
          <w:rPr>
            <w:rStyle w:val="Hyperlink"/>
          </w:rPr>
          <w:t>autoFilter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="range"/&gt;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="chart"/&gt;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="pivotTable"/&gt;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</w:t>
      </w:r>
      <w:hyperlink r:id="rId13">
        <w:r>
          <w:rPr>
            <w:rStyle w:val="Hyperlink"/>
          </w:rPr>
          <w:t>query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5">
        <w:r>
          <w:rPr>
            <w:rStyle w:val="Hyperlink"/>
          </w:rPr>
          <w:t>value</w:t>
        </w:r>
      </w:hyperlink>
      <w:r>
        <w:t>="label"/&gt;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  <w:num w:numId="185">
    <w:abstractNumId w:val="4"/>
    <w:lvlOverride w:ilvl="0">
      <w:startOverride w:val="539"/>
    </w:lvlOverride>
  </w:num>
  <w:num w:numId="186">
    <w:abstractNumId w:val="4"/>
    <w:lvlOverride w:ilvl="0">
      <w:startOverride w:val="5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autoFilter.docx" TargetMode="External"/><Relationship Id="rId12" Type="http://schemas.openxmlformats.org/officeDocument/2006/relationships/hyperlink" Target="filter.docx" TargetMode="External"/><Relationship Id="rId13" Type="http://schemas.openxmlformats.org/officeDocument/2006/relationships/hyperlink" Target="query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