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58_1" w:id="100001"/>
      <w:bookmarkStart w:name="booka752bb0d-84a1-44a8-b5b3-5c7388c6d612_1" w:id="100002"/>
      <w:r>
        <w:t>ST_Qualifier</w:t>
      </w:r>
      <w:r>
        <w:t xml:space="preserve"> (Qualifier)</w:t>
      </w:r>
      <w:bookmarkEnd w:id="100001"/>
    </w:p>
    <w:bookmarkEnd w:id="100002"/>
    <w:p w:rsidRDefault="008B2896" w:rsidP="008B2896" w:rsidR="008B2896">
      <w:r>
        <w:t>Qualifier to use to denote string data types in when text is imported from an external file.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doubleQuote</w:t>
            </w:r>
            <w:r>
              <w:t xml:space="preserve"> (Double Quote)</w:t>
            </w:r>
          </w:p>
        </w:tc>
        <w:tc>
          <w:tcPr>
            <w:tcW w:type="pct" w:w="2500"/>
          </w:tcPr>
          <w:p w:rsidRDefault="008B2896" w:rsidP="002E5918" w:rsidR="008B2896">
            <w:r>
              <w:t>Quotation mark -- double quote (").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none</w:t>
            </w:r>
            <w:r>
              <w:t xml:space="preserve"> (No Text Qualifier)</w:t>
            </w:r>
          </w:p>
        </w:tc>
        <w:tc>
          <w:tcPr>
            <w:tcW w:type="pct" w:w="2500"/>
          </w:tcPr>
          <w:p w:rsidRDefault="008B2896" w:rsidP="002E5918" w:rsidR="008B2896">
            <w:r>
              <w:t>No text string qualifier used.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singleQuote</w:t>
            </w:r>
            <w:r>
              <w:t xml:space="preserve"> (Single Quote)</w:t>
            </w:r>
          </w:p>
        </w:tc>
        <w:tc>
          <w:tcPr>
            <w:tcW w:type="pct" w:w="2500"/>
          </w:tcPr>
          <w:p w:rsidRDefault="008B2896" w:rsidP="002E5918" w:rsidR="008B2896">
            <w:r>
              <w:t>Apostrophe mark -- single quote (').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textPr@qualifier</w:t>
            </w:r>
            <w:r>
              <w:t xml:space="preserve"> (§</w:t>
            </w:r>
            <w:fldSimple w:instr="REF bookbe4e70ef-b586-4545-9d30-368b968260b9 \r \h">
              <w:r>
                <w:t>3.13.12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="ST_Qualifier"&gt;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="doubleQuote"/&gt;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="singleQuote"/&gt;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="none"/&gt;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