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51_1" w:id="100001"/>
      <w:bookmarkStart w:name="book0aa73d89-e1f3-4188-b5d2-44ebd7edf6b3_1" w:id="100002"/>
      <w:r>
        <w:t>ST_ParameterType</w:t>
      </w:r>
      <w:r>
        <w:t xml:space="preserve"> (Parameter Type)</w:t>
      </w:r>
      <w:bookmarkEnd w:id="100001"/>
    </w:p>
    <w:bookmarkEnd w:id="100002"/>
    <w:p w:rsidRDefault="008B2896" w:rsidP="008B2896" w:rsidR="008B2896">
      <w:r>
        <w:t>Parameter Type.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/>
            </w:r>
            <w:r>
              <w:t xml:space="preserve"> (Parameter From Cell)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Get the </w:t>
            </w:r>
            <w:hyperlink r:id="rId10">
              <w:r>
                <w:rPr>
                  <w:rStyle w:val="Hyperlink"/>
                </w:rPr>
                <w:t>parameter</w:t>
              </w:r>
            </w:hyperlink>
            <w:r>
              <w:t xml:space="preserve"> value from a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on each refresh.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prompt</w:t>
            </w:r>
            <w:r>
              <w:t xml:space="preserve"> (Prompt on Refresh)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Prompt the user on each refresh for a </w:t>
            </w:r>
            <w:hyperlink r:id="rId10">
              <w:r>
                <w:rPr>
                  <w:rStyle w:val="Hyperlink"/>
                </w:rPr>
                <w:t>parameter</w:t>
              </w:r>
            </w:hyperlink>
            <w:r>
              <w:t xml:space="preserve">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value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Use a constant value on each refresh for the </w:t>
            </w:r>
            <w:hyperlink r:id="rId10">
              <w:r>
                <w:rPr>
                  <w:rStyle w:val="Hyperlink"/>
                </w:rPr>
                <w:t>parameter</w:t>
              </w:r>
            </w:hyperlink>
            <w:r>
              <w:t xml:space="preserve"> value.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parameter@parameterType</w:t>
            </w:r>
            <w:r>
              <w:t xml:space="preserve"> (§</w:t>
            </w:r>
            <w:fldSimple w:instr="REF book9110a490-ff68-443c-8482-dc3ed308f10c \r \h">
              <w:r>
                <w:t>3.13.6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="ST_ParameterType"&gt;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="prompt"/&gt;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</w:t>
      </w:r>
      <w:hyperlink r:id="rId11">
        <w:r>
          <w:rPr>
            <w:rStyle w:val="Hyperlink"/>
          </w:rPr>
          <w:t>value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</w:t>
      </w:r>
      <w:hyperlink r:id="rId9">
        <w:r>
          <w:rPr>
            <w:rStyle w:val="Hyperlink"/>
          </w:rPr>
          <w:t>cell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parameter.docx" TargetMode="External"/><Relationship Id="rId11" Type="http://schemas.openxmlformats.org/officeDocument/2006/relationships/hyperlink" Target="valu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