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49_1" w:id="100001"/>
      <w:bookmarkStart w:name="bookb0e58543-3170-4d16-bcf5-7bd0ab1f5fa3_1" w:id="100002"/>
      <w:r>
        <w:t>ST_Pane</w:t>
      </w:r>
      <w:r>
        <w:t xml:space="preserve"> (Pane Types)</w:t>
      </w:r>
      <w:bookmarkEnd w:id="100001"/>
    </w:p>
    <w:bookmarkEnd w:id="100002"/>
    <w:p w:rsidRDefault="008B2896" w:rsidP="008B2896" w:rsidR="008B2896">
      <w:r>
        <w:t xml:space="preserve">Defines the names of the four possible panes into which the view of a </w:t>
      </w:r>
      <w:hyperlink r:id="rId8">
        <w:r>
          <w:rPr>
            <w:rStyle w:val="Hyperlink"/>
          </w:rPr>
          <w:t>workbook</w:t>
        </w:r>
      </w:hyperlink>
      <w:r>
        <w:t xml:space="preserve"> in the application can be split.</w:t>
      </w:r>
    </w:p>
    <w:p w:rsidRDefault="008B2896" w:rsidP="008B2896" w:rsidR="008B2896">
      <w:r>
        <w:t xml:space="preserve">This simple type's contents are a restriction of the XML </w:t>
      </w:r>
      <w:hyperlink r:id="rId9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bottomLeft</w:t>
            </w:r>
            <w:r>
              <w:t xml:space="preserve"> (Bottom Left Pane)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Bottom left </w:t>
            </w:r>
            <w:hyperlink r:id="rId10">
              <w:r>
                <w:rPr>
                  <w:rStyle w:val="Hyperlink"/>
                </w:rPr>
                <w:t>pane</w:t>
              </w:r>
            </w:hyperlink>
            <w:r>
              <w:t xml:space="preserve">, when both </w:t>
            </w:r>
            <w:hyperlink r:id="rId11">
              <w:r>
                <w:rPr>
                  <w:rStyle w:val="Hyperlink"/>
                </w:rPr>
                <w:t>vertical</w:t>
              </w:r>
            </w:hyperlink>
            <w:r>
              <w:t xml:space="preserve"> and </w:t>
            </w:r>
            <w:hyperlink r:id="rId12">
              <w:r>
                <w:rPr>
                  <w:rStyle w:val="Hyperlink"/>
                </w:rPr>
                <w:t>horizontal</w:t>
              </w:r>
            </w:hyperlink>
            <w:r>
              <w:t xml:space="preserve"> splits are applied.</w:t>
            </w:r>
          </w:p>
          <w:p w:rsidRDefault="008B2896" w:rsidP="002E5918" w:rsidR="008B2896"/>
          <w:p w:rsidRDefault="008B2896" w:rsidP="002E5918" w:rsidR="008B2896">
            <w:r>
              <w:t xml:space="preserve">This value is also used when only a </w:t>
            </w:r>
            <w:hyperlink r:id="rId12">
              <w:r>
                <w:rPr>
                  <w:rStyle w:val="Hyperlink"/>
                </w:rPr>
                <w:t>horizontal</w:t>
              </w:r>
            </w:hyperlink>
            <w:r>
              <w:t xml:space="preserve"> split has been applied, dividing the </w:t>
            </w:r>
            <w:hyperlink r:id="rId10">
              <w:r>
                <w:rPr>
                  <w:rStyle w:val="Hyperlink"/>
                </w:rPr>
                <w:t>pane</w:t>
              </w:r>
            </w:hyperlink>
            <w:r>
              <w:t xml:space="preserve"> into upper and lower regions. In that case, this value specifies the bottom pane.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bottomRight</w:t>
            </w:r>
            <w:r>
              <w:t xml:space="preserve"> (Bottom Right Pane)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Bottom right </w:t>
            </w:r>
            <w:hyperlink r:id="rId10">
              <w:r>
                <w:rPr>
                  <w:rStyle w:val="Hyperlink"/>
                </w:rPr>
                <w:t>pane</w:t>
              </w:r>
            </w:hyperlink>
            <w:r>
              <w:t xml:space="preserve">, when both </w:t>
            </w:r>
            <w:hyperlink r:id="rId11">
              <w:r>
                <w:rPr>
                  <w:rStyle w:val="Hyperlink"/>
                </w:rPr>
                <w:t>vertical</w:t>
              </w:r>
            </w:hyperlink>
            <w:r>
              <w:t xml:space="preserve"> and </w:t>
            </w:r>
            <w:hyperlink r:id="rId12">
              <w:r>
                <w:rPr>
                  <w:rStyle w:val="Hyperlink"/>
                </w:rPr>
                <w:t>horizontal</w:t>
              </w:r>
            </w:hyperlink>
            <w:r>
              <w:t xml:space="preserve"> splits are applied.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topLeft</w:t>
            </w:r>
            <w:r>
              <w:t xml:space="preserve"> (Top Left Pane)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Top left </w:t>
            </w:r>
            <w:hyperlink r:id="rId10">
              <w:r>
                <w:rPr>
                  <w:rStyle w:val="Hyperlink"/>
                </w:rPr>
                <w:t>pane</w:t>
              </w:r>
            </w:hyperlink>
            <w:r>
              <w:t xml:space="preserve">, when both </w:t>
            </w:r>
            <w:hyperlink r:id="rId11">
              <w:r>
                <w:rPr>
                  <w:rStyle w:val="Hyperlink"/>
                </w:rPr>
                <w:t>vertical</w:t>
              </w:r>
            </w:hyperlink>
            <w:r>
              <w:t xml:space="preserve"> and </w:t>
            </w:r>
            <w:hyperlink r:id="rId12">
              <w:r>
                <w:rPr>
                  <w:rStyle w:val="Hyperlink"/>
                </w:rPr>
                <w:t>horizontal</w:t>
              </w:r>
            </w:hyperlink>
            <w:r>
              <w:t xml:space="preserve"> splits are applied.</w:t>
            </w:r>
          </w:p>
          <w:p w:rsidRDefault="008B2896" w:rsidP="002E5918" w:rsidR="008B2896"/>
          <w:p w:rsidRDefault="008B2896" w:rsidP="002E5918" w:rsidR="008B2896">
            <w:r>
              <w:t xml:space="preserve">This value is also used when only a </w:t>
            </w:r>
            <w:hyperlink r:id="rId12">
              <w:r>
                <w:rPr>
                  <w:rStyle w:val="Hyperlink"/>
                </w:rPr>
                <w:t>horizontal</w:t>
              </w:r>
            </w:hyperlink>
            <w:r>
              <w:t xml:space="preserve"> split has been applied, dividing the </w:t>
            </w:r>
            <w:hyperlink r:id="rId10">
              <w:r>
                <w:rPr>
                  <w:rStyle w:val="Hyperlink"/>
                </w:rPr>
                <w:t>pane</w:t>
              </w:r>
            </w:hyperlink>
            <w:r>
              <w:t xml:space="preserve"> into upper and lower regions. In that case, this value specifies the top pane.</w:t>
            </w:r>
          </w:p>
          <w:p w:rsidRDefault="008B2896" w:rsidP="002E5918" w:rsidR="008B2896"/>
          <w:p w:rsidRDefault="008B2896" w:rsidP="002E5918" w:rsidR="008B2896">
            <w:r>
              <w:t xml:space="preserve">This value is also used when only a </w:t>
            </w:r>
            <w:hyperlink r:id="rId11">
              <w:r>
                <w:rPr>
                  <w:rStyle w:val="Hyperlink"/>
                </w:rPr>
                <w:t>vertical</w:t>
              </w:r>
            </w:hyperlink>
            <w:r>
              <w:t xml:space="preserve"> split has been applied, dividing the </w:t>
            </w:r>
            <w:hyperlink r:id="rId10">
              <w:r>
                <w:rPr>
                  <w:rStyle w:val="Hyperlink"/>
                </w:rPr>
                <w:t>pane</w:t>
              </w:r>
            </w:hyperlink>
            <w:r>
              <w:t xml:space="preserve"> into right and left regions. In that case, this value specifies the left </w:t>
            </w:r>
            <w:hyperlink r:id="rId10">
              <w:r>
                <w:rPr>
                  <w:rStyle w:val="Hyperlink"/>
                </w:rPr>
                <w:t>pane</w:t>
              </w:r>
            </w:hyperlink>
            <w:r>
              <w:t/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topRight</w:t>
            </w:r>
            <w:r>
              <w:t xml:space="preserve"> (Top Right Pane)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Top right </w:t>
            </w:r>
            <w:hyperlink r:id="rId10">
              <w:r>
                <w:rPr>
                  <w:rStyle w:val="Hyperlink"/>
                </w:rPr>
                <w:t>pane</w:t>
              </w:r>
            </w:hyperlink>
            <w:r>
              <w:t xml:space="preserve">, when both </w:t>
            </w:r>
            <w:hyperlink r:id="rId11">
              <w:r>
                <w:rPr>
                  <w:rStyle w:val="Hyperlink"/>
                </w:rPr>
                <w:t>vertical</w:t>
              </w:r>
            </w:hyperlink>
            <w:r>
              <w:t xml:space="preserve"> and </w:t>
            </w:r>
            <w:hyperlink r:id="rId12">
              <w:r>
                <w:rPr>
                  <w:rStyle w:val="Hyperlink"/>
                </w:rPr>
                <w:t>horizontal</w:t>
              </w:r>
            </w:hyperlink>
            <w:r>
              <w:t xml:space="preserve"> splits are applied.</w:t>
            </w:r>
          </w:p>
          <w:p w:rsidRDefault="008B2896" w:rsidP="002E5918" w:rsidR="008B2896"/>
          <w:p w:rsidRDefault="008B2896" w:rsidP="002E5918" w:rsidR="008B2896">
            <w:r>
              <w:t xml:space="preserve">This value is also used when only a </w:t>
            </w:r>
            <w:hyperlink r:id="rId11">
              <w:r>
                <w:rPr>
                  <w:rStyle w:val="Hyperlink"/>
                </w:rPr>
                <w:t>vertical</w:t>
              </w:r>
            </w:hyperlink>
            <w:r>
              <w:t xml:space="preserve"> split has been applied, dividing the </w:t>
            </w:r>
            <w:hyperlink r:id="rId10">
              <w:r>
                <w:rPr>
                  <w:rStyle w:val="Hyperlink"/>
                </w:rPr>
                <w:t>pane</w:t>
              </w:r>
            </w:hyperlink>
            <w:r>
              <w:t xml:space="preserve"> into right and left regions. In that case, this value specifies the right pane.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pane@activePane</w:t>
            </w:r>
            <w:r>
              <w:t xml:space="preserve"> (§</w:t>
            </w:r>
            <w:fldSimple w:instr="REF book738a085d-247c-4ce3-8711-10393573f2f9 \r \h">
              <w:r>
                <w:t>3.3.1.64</w:t>
              </w:r>
            </w:fldSimple>
            <w:r>
              <w:t xml:space="preserve">); </w:t>
            </w:r>
            <w:r>
              <w:t>pivotSelection@pane</w:t>
            </w:r>
            <w:r>
              <w:t xml:space="preserve"> (§</w:t>
            </w:r>
            <w:fldSimple w:instr="REF bookf50937cc-950e-4d9d-801e-bcaf1d952b88 \r \h">
              <w:r>
                <w:t>3.3.1.67</w:t>
              </w:r>
            </w:fldSimple>
            <w:r>
              <w:t xml:space="preserve">); </w:t>
            </w:r>
            <w:r>
              <w:t>selection@pane</w:t>
            </w:r>
            <w:r>
              <w:t xml:space="preserve"> (§</w:t>
            </w:r>
            <w:fldSimple w:instr="REF book465848d3-446a-45b6-85a8-6b74b5f74aaf \r \h">
              <w:r>
                <w:t>3.3.1.75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9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3">
        <w:r>
          <w:rPr>
            <w:rStyle w:val="Hyperlink"/>
          </w:rPr>
          <w:t>name</w:t>
        </w:r>
      </w:hyperlink>
      <w:r>
        <w:t>="ST_Pane"&gt;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4">
        <w:r>
          <w:rPr>
            <w:rStyle w:val="Hyperlink"/>
          </w:rPr>
          <w:t>value</w:t>
        </w:r>
      </w:hyperlink>
      <w:r>
        <w:t>="bottomRight"/&gt;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4">
        <w:r>
          <w:rPr>
            <w:rStyle w:val="Hyperlink"/>
          </w:rPr>
          <w:t>value</w:t>
        </w:r>
      </w:hyperlink>
      <w:r>
        <w:t>="topRight"/&gt;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4">
        <w:r>
          <w:rPr>
            <w:rStyle w:val="Hyperlink"/>
          </w:rPr>
          <w:t>value</w:t>
        </w:r>
      </w:hyperlink>
      <w:r>
        <w:t>="bottomLeft"/&gt;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4">
        <w:r>
          <w:rPr>
            <w:rStyle w:val="Hyperlink"/>
          </w:rPr>
          <w:t>value</w:t>
        </w:r>
      </w:hyperlink>
      <w:r>
        <w:t>="topLeft"/&gt;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  <w:num w:numId="184">
    <w:abstractNumId w:val="4"/>
    <w:lvlOverride w:ilvl="0">
      <w:startOverride w:val="5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workbook.docx" TargetMode="External"/><Relationship Id="rId9" Type="http://schemas.openxmlformats.org/officeDocument/2006/relationships/hyperlink" Target="Schema.docx" TargetMode="External"/><Relationship Id="rId10" Type="http://schemas.openxmlformats.org/officeDocument/2006/relationships/hyperlink" Target="pane.docx" TargetMode="External"/><Relationship Id="rId11" Type="http://schemas.openxmlformats.org/officeDocument/2006/relationships/hyperlink" Target="vertical.docx" TargetMode="External"/><Relationship Id="rId12" Type="http://schemas.openxmlformats.org/officeDocument/2006/relationships/hyperlink" Target="horizontal.docx" TargetMode="External"/><Relationship Id="rId13" Type="http://schemas.openxmlformats.org/officeDocument/2006/relationships/hyperlink" Target="name.docx" TargetMode="External"/><Relationship Id="rId14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