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44_1" w:id="100001"/>
      <w:bookmarkStart w:name="bookef31a38e-0664-451b-88ac-0f1893c36a09_1" w:id="100002"/>
      <w:r>
        <w:t>ST_NumFmtId</w:t>
      </w:r>
      <w:r>
        <w:t xml:space="preserve"> (Number Format Id)</w:t>
      </w:r>
      <w:bookmarkEnd w:id="100001"/>
    </w:p>
    <w:bookmarkEnd w:id="100002"/>
    <w:p w:rsidRDefault="008B2896" w:rsidP="008B2896" w:rsidR="008B2896">
      <w:r>
        <w:t xml:space="preserve">This simple type defines the identifier to a style </w:t>
      </w:r>
      <w:hyperlink r:id="rId8">
        <w:r>
          <w:rPr>
            <w:rStyle w:val="Hyperlink"/>
          </w:rPr>
          <w:t>sheet</w:t>
        </w:r>
      </w:hyperlink>
      <w:r>
        <w:t xml:space="preserve"> number </w:t>
      </w:r>
      <w:hyperlink r:id="rId9">
        <w:r>
          <w:rPr>
            <w:rStyle w:val="Hyperlink"/>
          </w:rPr>
          <w:t>format</w:t>
        </w:r>
      </w:hyperlink>
      <w:r>
        <w:t xml:space="preserve"> entry in CT_NumFmts. Number </w:t>
      </w:r>
      <w:hyperlink r:id="rId10">
        <w:r>
          <w:rPr>
            <w:rStyle w:val="Hyperlink"/>
          </w:rPr>
          <w:t>formats</w:t>
        </w:r>
      </w:hyperlink>
      <w:r>
        <w:t xml:space="preserve"> are written to the styles part. See §1.1.31 in Style for more information on number formats.</w:t>
      </w:r>
    </w:p>
    <w:p w:rsidRDefault="008B2896" w:rsidP="008B2896" w:rsidR="008B2896">
      <w:r>
        <w:t xml:space="preserve">This simple type's contents are a restriction of the XML </w:t>
      </w:r>
      <w:hyperlink r:id="rId11">
        <w:r>
          <w:rPr>
            <w:rStyle w:val="Hyperlink"/>
          </w:rPr>
          <w:t>Schema</w:t>
        </w:r>
      </w:hyperlink>
      <w:r>
        <w:t xml:space="preserve"> </w:t>
      </w:r>
      <w:r>
        <w:t>unsignedInt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cacheField@numFmtId</w:t>
            </w:r>
            <w:r>
              <w:t xml:space="preserve"> (§</w:t>
            </w:r>
            <w:fldSimple w:instr="REF bookb9c97ba0-916e-40c6-910a-94987fe16236 \r \h">
              <w:r>
                <w:t>3.10.1.3</w:t>
              </w:r>
            </w:fldSimple>
            <w:r>
              <w:t xml:space="preserve">); </w:t>
            </w:r>
            <w:r>
              <w:t>dataField@numFmtId</w:t>
            </w:r>
            <w:r>
              <w:t xml:space="preserve"> (§</w:t>
            </w:r>
            <w:fldSimple w:instr="REF book7397a699-85e5-4612-883e-bedb47beef18 \r \h">
              <w:r>
                <w:t>3.10.1.22</w:t>
              </w:r>
            </w:fldSimple>
            <w:r>
              <w:t xml:space="preserve">); </w:t>
            </w:r>
            <w:r>
              <w:t>inputCells@numFmtId</w:t>
            </w:r>
            <w:r>
              <w:t xml:space="preserve"> (§</w:t>
            </w:r>
            <w:fldSimple w:instr="REF bookc9d6772f-d91f-4e16-adf7-a7bff5094b11 \r \h">
              <w:r>
                <w:t>3.3.1.49</w:t>
              </w:r>
            </w:fldSimple>
            <w:r>
              <w:t xml:space="preserve">); </w:t>
            </w:r>
            <w:r>
              <w:t>numFmt@numFmtId</w:t>
            </w:r>
            <w:r>
              <w:t xml:space="preserve"> (§</w:t>
            </w:r>
            <w:fldSimple w:instr="REF book5788b1ab-cb6d-4973-8c69-0d5446d3b36e \r \h">
              <w:r>
                <w:t>3.8.30</w:t>
              </w:r>
            </w:fldSimple>
            <w:r>
              <w:t xml:space="preserve">); </w:t>
            </w:r>
            <w:r>
              <w:t>pivotField@numFmtId</w:t>
            </w:r>
            <w:r>
              <w:t xml:space="preserve"> (§</w:t>
            </w:r>
            <w:fldSimple w:instr="REF book3f05e545-3c23-4c5c-a847-38fadc13bf57 \r \h">
              <w:r>
                <w:t>3.10.1.69</w:t>
              </w:r>
            </w:fldSimple>
            <w:r>
              <w:t xml:space="preserve">); </w:t>
            </w:r>
            <w:r>
              <w:t>rcc@numFmtId</w:t>
            </w:r>
            <w:r>
              <w:t xml:space="preserve"> (§</w:t>
            </w:r>
            <w:fldSimple w:instr="REF book90388f14-c046-49e3-b861-919928cb2858 \r \h">
              <w:r>
                <w:t>3.11.1.9</w:t>
              </w:r>
            </w:fldSimple>
            <w:r>
              <w:t xml:space="preserve">); </w:t>
            </w:r>
            <w:r>
              <w:t>xf@numFmtId</w:t>
            </w:r>
            <w:r>
              <w:t xml:space="preserve"> (§</w:t>
            </w:r>
            <w:fldSimple w:instr="REF bookfb1aeb59-a8c1-460b-9f5b-78f84f1c8737 \r \h">
              <w:r>
                <w:t>3.8.45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="ST_NumFmtId"&gt;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formats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