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63.gif" ContentType="image/gi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bookmarkStart w:name="1_bookmark7"/>
    <w:bookmarkStart w:name="1_bookmark6"/>
    <w:p w:rsidRDefault="008B2896" w:rsidP="008B2896" w:rsidR="008B2896">
      <w:pPr>
        <w:pStyle w:val="Heading4"/>
        <w:numPr>
          <w:ilvl w:val="0"/>
          <w:numId w:val="0"/>
        </w:numPr>
      </w:pPr>
      <w:bookmarkStart w:name="_Toc133915241_1" w:id="100001"/>
      <w:bookmarkStart w:name="_Toc142462340_1" w:id="100002"/>
      <w:bookmarkStart w:name="_Toc147897342_1" w:id="100003"/>
      <w:r>
        <w:t>STEYX</w:t>
      </w:r>
      <w:bookmarkStart w:name="_Ref129085420_1" w:id="100004"/>
      <w:bookmarkStart w:name="_Toc133292312_1" w:id="100005"/>
      <w:bookmarkEnd w:id="100006"/>
      <w:bookmarkEnd w:id="100007"/>
      <w:bookmarkEnd w:id="100001"/>
      <w:bookmarkEnd w:id="100002"/>
      <w:bookmarkEnd w:id="100003"/>
      <w:r>
        <w:fldChar w:fldCharType="begin"/>
      </w:r>
      <w:r>
        <w:instrText xml:space="preserve"> XE "STEYX SpreadsheetML function" \b </w:instrText>
      </w:r>
      <w:r>
        <w:fldChar w:fldCharType="end"/>
      </w:r>
    </w:p>
    <w:p w:rsidRDefault="008B2896" w:rsidP="008B2896" w:rsidR="008B2896">
      <w:r>
        <w:t/>
      </w:r>
      <w:hyperlink r:id="rId9">
        <w:r>
          <w:rPr>
            <w:rStyle w:val="Hyperlink"/>
          </w:rPr>
          <w:t>Syntax</w:t>
        </w:r>
      </w:hyperlink>
      <w:r>
        <w:t/>
      </w:r>
      <w:r>
        <w:t>:</w:t>
      </w:r>
    </w:p>
    <w:p w:rsidRDefault="008B2896" w:rsidP="008B2896" w:rsidR="008B2896">
      <w:pPr>
        <w:pStyle w:val="Grammar"/>
      </w:pPr>
      <w:r>
        <w:t>STEYX</w:t>
      </w:r>
      <w:r>
        <w:t xml:space="preserve">  </w:t>
      </w:r>
      <w:r>
        <w:t>(</w:t>
      </w:r>
      <w:r>
        <w:t xml:space="preserve">  known-ys  </w:t>
      </w:r>
      <w:r>
        <w:t>,</w:t>
      </w:r>
      <w:r>
        <w:t xml:space="preserve">  known-xs  </w:t>
      </w:r>
      <w:r>
        <w:t>)</w:t>
      </w:r>
    </w:p>
    <w:p w:rsidRDefault="008B2896" w:rsidP="008B2896" w:rsidR="008B2896">
      <w:r>
        <w:t>Description:</w:t>
      </w:r>
      <w:r>
        <w:t xml:space="preserve"> Computes the standard error of the predicted </w:t>
      </w:r>
      <w:r>
        <w:t>y</w:t>
      </w:r>
      <w:r>
        <w:t xml:space="preserve">-value for each </w:t>
      </w:r>
      <w:r>
        <w:t>x</w:t>
      </w:r>
      <w:r>
        <w:t xml:space="preserve"> in the regression. The standard error is a measure of the amount of error in the prediction of </w:t>
      </w:r>
      <w:r>
        <w:t>y</w:t>
      </w:r>
      <w:r>
        <w:t xml:space="preserve"> for an individual </w:t>
      </w:r>
      <w:r>
        <w:t>x</w:t>
      </w:r>
      <w:r>
        <w:t>.</w:t>
      </w:r>
    </w:p>
    <w:p w:rsidRDefault="008B2896" w:rsidP="008B2896" w:rsidR="008B2896">
      <w:r>
        <w:t>Mathematical Formula</w:t>
      </w:r>
      <w:r>
        <w:t>:</w:t>
      </w:r>
    </w:p>
    <w:p w:rsidRDefault="008B2896" w:rsidP="008B2896" w:rsidR="008B2896">
      <w:r>
        <w:drawing>
          <wp:inline distR="0" distL="0" distB="0" distT="0">
            <wp:extent cy="636270" cx="2679700"/>
            <wp:effectExtent b="0" r="0" t="0" l="0"/>
            <wp:docPr descr="Equation" name="Picture 46" id="88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Equation" name="Picture 46" id="0"/>
                    <pic:cNvPicPr>
                      <a:picLocks noChangeArrowheads="true" noChangeAspect="true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36270" cx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Default="008B2896" w:rsidP="008B2896" w:rsidR="008B2896">
      <w:r>
        <w:t xml:space="preserve">where x and y are the sample means </w:t>
      </w:r>
      <w:r>
        <w:t>AVERAGE(</w:t>
      </w:r>
      <w:r>
        <w:t>known-xs</w:t>
      </w:r>
      <w:r>
        <w:t>)</w:t>
      </w:r>
      <w:r>
        <w:t xml:space="preserve"> and </w:t>
      </w:r>
      <w:r>
        <w:t>AVERAGE(</w:t>
      </w:r>
      <w:r>
        <w:t>known-ys</w:t>
      </w:r>
      <w:r>
        <w:t>)</w:t>
      </w:r>
      <w:r>
        <w:t xml:space="preserve">, and </w:t>
      </w:r>
      <w:hyperlink r:id="rId10">
        <w:r>
          <w:rPr>
            <w:rStyle w:val="Hyperlink"/>
          </w:rPr>
          <w:t>n</w:t>
        </w:r>
      </w:hyperlink>
      <w:r>
        <w:t xml:space="preserve"> is the sample size.</w:t>
      </w:r>
    </w:p>
    <w:p w:rsidRDefault="008B2896" w:rsidP="008B2896" w:rsidR="008B2896">
      <w:pPr>
        <w:rPr>
          <w:rStyle w:val="Emphasisstrong"/>
        </w:rPr>
      </w:pPr>
      <w:r>
        <w:t>Arguments:</w:t>
      </w:r>
    </w:p>
    <w:tbl>
      <w:tblPr>
        <w:tblStyle w:val="IndentedElementTable"/>
        <w:tblW w:type="auto" w:w="0"/>
        <w:tblLook w:val="04A0" w:noVBand="1" w:noHBand="0" w:lastColumn="0" w:firstColumn="1" w:lastRow="0" w:firstRow="1"/>
      </w:tblPr>
      <w:tblGrid>
        <w:gridCol w:w="1465"/>
        <w:gridCol w:w="1800"/>
        <w:gridCol w:w="5400"/>
      </w:tblGrid>
      <w:tr w:rsidTr="002E5918" w:rsidR="008B2896">
        <w:trPr>
          <w:cnfStyle w:val="100000000000"/>
        </w:trPr>
        <w:tc>
          <w:tcPr>
            <w:tcW w:type="dxa" w:w="1465"/>
          </w:tcPr>
          <w:p w:rsidRDefault="008B2896" w:rsidP="002E5918" w:rsidR="008B2896">
            <w:r>
              <w:t>Name</w:t>
            </w:r>
          </w:p>
        </w:tc>
        <w:tc>
          <w:tcPr>
            <w:tcW w:type="dxa" w:w="1800"/>
          </w:tcPr>
          <w:p w:rsidRDefault="008B2896" w:rsidP="002E5918" w:rsidR="008B2896">
            <w:r>
              <w:t>Type</w:t>
            </w:r>
          </w:p>
        </w:tc>
        <w:tc>
          <w:tcPr>
            <w:tcW w:type="dxa" w:w="54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dxa" w:w="1465"/>
          </w:tcPr>
          <w:p w:rsidRDefault="008B2896" w:rsidP="002E5918" w:rsidR="008B2896">
            <w:r>
              <w:t>known-xs</w:t>
            </w:r>
          </w:p>
        </w:tc>
        <w:tc>
          <w:tcPr>
            <w:tcW w:type="dxa" w:w="1800"/>
          </w:tcPr>
          <w:p w:rsidRDefault="008B2896" w:rsidP="002E5918" w:rsidR="008B2896">
            <w:r>
              <w:t xml:space="preserve">number, name, array, or </w:t>
            </w:r>
            <w:hyperlink r:id="rId11">
              <w:r>
                <w:rPr>
                  <w:rStyle w:val="Hyperlink"/>
                </w:rPr>
                <w:t>reference</w:t>
              </w:r>
            </w:hyperlink>
            <w:r>
              <w:t xml:space="preserve"> to number, text, logical</w:t>
            </w:r>
          </w:p>
        </w:tc>
        <w:tc>
          <w:tcPr>
            <w:tcW w:type="dxa" w:w="5400"/>
          </w:tcPr>
          <w:p w:rsidRDefault="008B2896" w:rsidP="002E5918" w:rsidR="008B2896">
            <w:r>
              <w:t xml:space="preserve">Designate a set of numeric dependent data points. Logical values and text representations of numbers entered directly into the list of arguments are included. If an array or </w:t>
            </w:r>
            <w:hyperlink r:id="rId11">
              <w:r>
                <w:rPr>
                  <w:rStyle w:val="Hyperlink"/>
                </w:rPr>
                <w:t>reference</w:t>
              </w:r>
            </w:hyperlink>
            <w:r>
              <w:t xml:space="preserve"> argument contains text, logical values, or empty cells, those values are ignored; however, cells with the value 0 are included. </w:t>
            </w:r>
          </w:p>
        </w:tc>
      </w:tr>
      <w:tr w:rsidTr="002E5918" w:rsidR="008B2896">
        <w:tc>
          <w:tcPr>
            <w:tcW w:type="dxa" w:w="1465"/>
          </w:tcPr>
          <w:p w:rsidRDefault="008B2896" w:rsidP="002E5918" w:rsidR="008B2896">
            <w:r>
              <w:t>known-ys</w:t>
            </w:r>
          </w:p>
        </w:tc>
        <w:tc>
          <w:tcPr>
            <w:tcW w:type="dxa" w:w="1800"/>
          </w:tcPr>
          <w:p w:rsidRDefault="008B2896" w:rsidP="002E5918" w:rsidR="008B2896">
            <w:r>
              <w:t xml:space="preserve">number, name, array, or </w:t>
            </w:r>
            <w:hyperlink r:id="rId11">
              <w:r>
                <w:rPr>
                  <w:rStyle w:val="Hyperlink"/>
                </w:rPr>
                <w:t>reference</w:t>
              </w:r>
            </w:hyperlink>
            <w:r>
              <w:t xml:space="preserve"> to number, text, logical</w:t>
            </w:r>
          </w:p>
        </w:tc>
        <w:tc>
          <w:tcPr>
            <w:tcW w:type="dxa" w:w="5400"/>
          </w:tcPr>
          <w:p w:rsidRDefault="008B2896" w:rsidP="002E5918" w:rsidR="008B2896">
            <w:r>
              <w:t xml:space="preserve">Designate a set of numeric independent data points. Logical values and text representations of numbers entered directly into the list of arguments are included. If an array or </w:t>
            </w:r>
            <w:hyperlink r:id="rId11">
              <w:r>
                <w:rPr>
                  <w:rStyle w:val="Hyperlink"/>
                </w:rPr>
                <w:t>reference</w:t>
              </w:r>
            </w:hyperlink>
            <w:r>
              <w:t xml:space="preserve"> argument contains text, logical values, or empty cells, those values are ignored; however, cells with the value 0 are included.</w:t>
            </w:r>
          </w:p>
        </w:tc>
      </w:tr>
    </w:tbl>
    <w:p w:rsidRDefault="008B2896" w:rsidP="008B2896" w:rsidR="008B2896"/>
    <w:p w:rsidRDefault="008B2896" w:rsidP="008B2896" w:rsidR="008B2896">
      <w:r>
        <w:t xml:space="preserve">Return Type and Value: </w:t>
      </w:r>
      <w:r>
        <w:t xml:space="preserve">number – The standard error of the predicted y-value for each </w:t>
      </w:r>
      <w:r>
        <w:t>x</w:t>
      </w:r>
      <w:r>
        <w:t xml:space="preserve"> in the regression.</w:t>
      </w:r>
    </w:p>
    <w:p w:rsidRDefault="008B2896" w:rsidP="008B2896" w:rsidR="008B2896">
      <w:r>
        <w:t xml:space="preserve">However, if </w:t>
      </w:r>
    </w:p>
    <w:p w:rsidRDefault="008B2896" w:rsidP="008B2896" w:rsidR="008B2896">
      <w:pPr>
        <w:pStyle w:val="ListBullet"/>
        <w:numPr>
          <w:ilvl w:val="0"/>
          <w:numId w:val="167"/>
        </w:numPr>
      </w:pPr>
      <w:r>
        <w:t>known-ys</w:t>
      </w:r>
      <w:r>
        <w:t xml:space="preserve"> and </w:t>
      </w:r>
      <w:r>
        <w:t>known-xs</w:t>
      </w:r>
      <w:r>
        <w:t xml:space="preserve"> have a different number of data points, the return value is unspecified.</w:t>
      </w:r>
    </w:p>
    <w:p w:rsidRDefault="008B2896" w:rsidP="008B2896" w:rsidR="008B2896">
      <w:pPr>
        <w:pStyle w:val="ListBullet"/>
      </w:pPr>
      <w:r>
        <w:t>known-ys</w:t>
      </w:r>
      <w:r>
        <w:t xml:space="preserve"> and </w:t>
      </w:r>
      <w:r>
        <w:t>known-xs</w:t>
      </w:r>
      <w:r>
        <w:t xml:space="preserve"> are empty or have less than three data points, the return value is unspecified.</w:t>
      </w:r>
    </w:p>
    <w:p w:rsidRDefault="008B2896" w:rsidP="008B2896" w:rsidR="008B2896">
      <w:r>
        <w:t>[</w:t>
      </w:r>
      <w:r>
        <w:t>Example</w:t>
      </w:r>
      <w:r>
        <w:t>:</w:t>
      </w:r>
      <w:r>
        <w:br/>
      </w:r>
      <w:r>
        <w:br/>
      </w:r>
      <w:r>
        <w:t>STEYX({2,3,9,1,8,7,5},{6,5,11,7,5,4,4})</w:t>
      </w:r>
      <w:r>
        <w:t xml:space="preserve"> results in </w:t>
      </w:r>
      <w:r>
        <w:t>3.30571895</w:t>
      </w:r>
      <w:r>
        <w:br/>
      </w:r>
      <w:r>
        <w:br/>
      </w:r>
      <w:r>
        <w:t>end example</w:t>
      </w:r>
      <w:r>
        <w:t>]</w:t>
      </w:r>
    </w:p>
    <w:bookmarkEnd w:id="100004"/>
    <w:bookmarkEnd w:id="100005"/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  <w:num w:numId="43">
    <w:abstractNumId w:val="6"/>
    <w:lvlOverride w:ilvl="0">
      <w:startOverride w:val="9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4">
    <w:abstractNumId w:val="3"/>
    <w:lvlOverride w:ilvl="0">
      <w:startOverride w:val="5"/>
    </w:lvlOverride>
  </w:num>
  <w:num w:numId="45">
    <w:abstractNumId w:val="4"/>
    <w:lvlOverride w:ilvl="0">
      <w:startOverride w:val="115"/>
    </w:lvlOverride>
  </w:num>
  <w:num w:numId="46">
    <w:abstractNumId w:val="4"/>
    <w:lvlOverride w:ilvl="0">
      <w:startOverride w:val="120"/>
    </w:lvlOverride>
  </w:num>
  <w:num w:numId="47">
    <w:abstractNumId w:val="4"/>
    <w:lvlOverride w:ilvl="0">
      <w:startOverride w:val="124"/>
    </w:lvlOverride>
  </w:num>
  <w:num w:numId="48">
    <w:abstractNumId w:val="4"/>
    <w:lvlOverride w:ilvl="0">
      <w:startOverride w:val="126"/>
    </w:lvlOverride>
  </w:num>
  <w:num w:numId="49">
    <w:abstractNumId w:val="4"/>
    <w:lvlOverride w:ilvl="0">
      <w:startOverride w:val="130"/>
    </w:lvlOverride>
  </w:num>
  <w:num w:numId="50">
    <w:abstractNumId w:val="4"/>
    <w:lvlOverride w:ilvl="0">
      <w:startOverride w:val="133"/>
    </w:lvlOverride>
  </w:num>
  <w:num w:numId="51">
    <w:abstractNumId w:val="4"/>
    <w:lvlOverride w:ilvl="0">
      <w:startOverride w:val="135"/>
    </w:lvlOverride>
  </w:num>
  <w:num w:numId="52">
    <w:abstractNumId w:val="4"/>
    <w:lvlOverride w:ilvl="0">
      <w:startOverride w:val="137"/>
    </w:lvlOverride>
  </w:num>
  <w:num w:numId="53">
    <w:abstractNumId w:val="4"/>
    <w:lvlOverride w:ilvl="0">
      <w:startOverride w:val="140"/>
    </w:lvlOverride>
  </w:num>
  <w:num w:numId="54">
    <w:abstractNumId w:val="4"/>
    <w:lvlOverride w:ilvl="0">
      <w:startOverride w:val="142"/>
    </w:lvlOverride>
  </w:num>
  <w:num w:numId="55">
    <w:abstractNumId w:val="4"/>
    <w:lvlOverride w:ilvl="0">
      <w:startOverride w:val="146"/>
    </w:lvlOverride>
  </w:num>
  <w:num w:numId="56">
    <w:abstractNumId w:val="4"/>
    <w:lvlOverride w:ilvl="0">
      <w:startOverride w:val="150"/>
    </w:lvlOverride>
  </w:num>
  <w:num w:numId="57">
    <w:abstractNumId w:val="4"/>
    <w:lvlOverride w:ilvl="0">
      <w:startOverride w:val="152"/>
    </w:lvlOverride>
  </w:num>
  <w:num w:numId="58">
    <w:abstractNumId w:val="4"/>
    <w:lvlOverride w:ilvl="0">
      <w:startOverride w:val="154"/>
    </w:lvlOverride>
  </w:num>
  <w:num w:numId="59">
    <w:abstractNumId w:val="4"/>
    <w:lvlOverride w:ilvl="0">
      <w:startOverride w:val="157"/>
    </w:lvlOverride>
  </w:num>
  <w:num w:numId="60">
    <w:abstractNumId w:val="4"/>
    <w:lvlOverride w:ilvl="0">
      <w:startOverride w:val="159"/>
    </w:lvlOverride>
  </w:num>
  <w:num w:numId="61">
    <w:abstractNumId w:val="4"/>
    <w:lvlOverride w:ilvl="0">
      <w:startOverride w:val="162"/>
    </w:lvlOverride>
  </w:num>
  <w:num w:numId="62">
    <w:abstractNumId w:val="4"/>
    <w:lvlOverride w:ilvl="0">
      <w:startOverride w:val="165"/>
    </w:lvlOverride>
  </w:num>
  <w:num w:numId="63">
    <w:abstractNumId w:val="4"/>
    <w:lvlOverride w:ilvl="0">
      <w:startOverride w:val="168"/>
    </w:lvlOverride>
  </w:num>
  <w:num w:numId="64">
    <w:abstractNumId w:val="4"/>
    <w:lvlOverride w:ilvl="0">
      <w:startOverride w:val="171"/>
    </w:lvlOverride>
  </w:num>
  <w:num w:numId="65">
    <w:abstractNumId w:val="4"/>
    <w:lvlOverride w:ilvl="0">
      <w:startOverride w:val="175"/>
    </w:lvlOverride>
  </w:num>
  <w:num w:numId="66">
    <w:abstractNumId w:val="4"/>
    <w:lvlOverride w:ilvl="0">
      <w:startOverride w:val="179"/>
    </w:lvlOverride>
  </w:num>
  <w:num w:numId="67">
    <w:abstractNumId w:val="4"/>
    <w:lvlOverride w:ilvl="0">
      <w:startOverride w:val="183"/>
    </w:lvlOverride>
  </w:num>
  <w:num w:numId="68">
    <w:abstractNumId w:val="4"/>
    <w:lvlOverride w:ilvl="0">
      <w:startOverride w:val="187"/>
    </w:lvlOverride>
  </w:num>
  <w:num w:numId="69">
    <w:abstractNumId w:val="4"/>
    <w:lvlOverride w:ilvl="0">
      <w:startOverride w:val="191"/>
    </w:lvlOverride>
  </w:num>
  <w:num w:numId="70">
    <w:abstractNumId w:val="4"/>
    <w:lvlOverride w:ilvl="0">
      <w:startOverride w:val="195"/>
    </w:lvlOverride>
  </w:num>
  <w:num w:numId="71">
    <w:abstractNumId w:val="4"/>
    <w:lvlOverride w:ilvl="0">
      <w:startOverride w:val="197"/>
    </w:lvlOverride>
  </w:num>
  <w:num w:numId="72">
    <w:abstractNumId w:val="4"/>
    <w:lvlOverride w:ilvl="0">
      <w:startOverride w:val="200"/>
    </w:lvlOverride>
  </w:num>
  <w:num w:numId="73">
    <w:abstractNumId w:val="4"/>
    <w:lvlOverride w:ilvl="0">
      <w:startOverride w:val="204"/>
    </w:lvlOverride>
  </w:num>
  <w:num w:numId="74">
    <w:abstractNumId w:val="4"/>
    <w:lvlOverride w:ilvl="0">
      <w:startOverride w:val="211"/>
    </w:lvlOverride>
  </w:num>
  <w:num w:numId="75">
    <w:abstractNumId w:val="4"/>
    <w:lvlOverride w:ilvl="0">
      <w:startOverride w:val="215"/>
    </w:lvlOverride>
  </w:num>
  <w:num w:numId="76">
    <w:abstractNumId w:val="4"/>
    <w:lvlOverride w:ilvl="0">
      <w:startOverride w:val="219"/>
    </w:lvlOverride>
  </w:num>
  <w:num w:numId="77">
    <w:abstractNumId w:val="4"/>
    <w:lvlOverride w:ilvl="0">
      <w:startOverride w:val="225"/>
    </w:lvlOverride>
  </w:num>
  <w:num w:numId="78">
    <w:abstractNumId w:val="4"/>
    <w:lvlOverride w:ilvl="0">
      <w:startOverride w:val="232"/>
    </w:lvlOverride>
  </w:num>
  <w:num w:numId="79">
    <w:abstractNumId w:val="4"/>
    <w:lvlOverride w:ilvl="0">
      <w:startOverride w:val="235"/>
    </w:lvlOverride>
  </w:num>
  <w:num w:numId="80">
    <w:abstractNumId w:val="4"/>
    <w:lvlOverride w:ilvl="0">
      <w:startOverride w:val="238"/>
    </w:lvlOverride>
  </w:num>
  <w:num w:numId="81">
    <w:abstractNumId w:val="4"/>
    <w:lvlOverride w:ilvl="0">
      <w:startOverride w:val="240"/>
    </w:lvlOverride>
  </w:num>
  <w:num w:numId="82">
    <w:abstractNumId w:val="4"/>
    <w:lvlOverride w:ilvl="0">
      <w:startOverride w:val="243"/>
    </w:lvlOverride>
  </w:num>
  <w:num w:numId="83">
    <w:abstractNumId w:val="4"/>
    <w:lvlOverride w:ilvl="0">
      <w:startOverride w:val="245"/>
    </w:lvlOverride>
  </w:num>
  <w:num w:numId="84">
    <w:abstractNumId w:val="4"/>
    <w:lvlOverride w:ilvl="0">
      <w:startOverride w:val="247"/>
    </w:lvlOverride>
  </w:num>
  <w:num w:numId="85">
    <w:abstractNumId w:val="4"/>
    <w:lvlOverride w:ilvl="0">
      <w:startOverride w:val="252"/>
    </w:lvlOverride>
  </w:num>
  <w:num w:numId="86">
    <w:abstractNumId w:val="4"/>
    <w:lvlOverride w:ilvl="0">
      <w:startOverride w:val="255"/>
    </w:lvlOverride>
  </w:num>
  <w:num w:numId="87">
    <w:abstractNumId w:val="4"/>
    <w:lvlOverride w:ilvl="0">
      <w:startOverride w:val="258"/>
    </w:lvlOverride>
  </w:num>
  <w:num w:numId="88">
    <w:abstractNumId w:val="4"/>
    <w:lvlOverride w:ilvl="0">
      <w:startOverride w:val="261"/>
    </w:lvlOverride>
  </w:num>
  <w:num w:numId="89">
    <w:abstractNumId w:val="4"/>
    <w:lvlOverride w:ilvl="0">
      <w:startOverride w:val="263"/>
    </w:lvlOverride>
  </w:num>
  <w:num w:numId="90">
    <w:abstractNumId w:val="4"/>
    <w:lvlOverride w:ilvl="0">
      <w:startOverride w:val="267"/>
    </w:lvlOverride>
  </w:num>
  <w:num w:numId="91">
    <w:abstractNumId w:val="4"/>
    <w:lvlOverride w:ilvl="0">
      <w:startOverride w:val="269"/>
    </w:lvlOverride>
  </w:num>
  <w:num w:numId="92">
    <w:abstractNumId w:val="4"/>
    <w:lvlOverride w:ilvl="0">
      <w:startOverride w:val="271"/>
    </w:lvlOverride>
  </w:num>
  <w:num w:numId="93">
    <w:abstractNumId w:val="4"/>
    <w:lvlOverride w:ilvl="0">
      <w:startOverride w:val="276"/>
    </w:lvlOverride>
  </w:num>
  <w:num w:numId="94">
    <w:abstractNumId w:val="4"/>
    <w:lvlOverride w:ilvl="0">
      <w:startOverride w:val="278"/>
    </w:lvlOverride>
  </w:num>
  <w:num w:numId="95">
    <w:abstractNumId w:val="4"/>
    <w:lvlOverride w:ilvl="0">
      <w:startOverride w:val="280"/>
    </w:lvlOverride>
  </w:num>
  <w:num w:numId="96">
    <w:abstractNumId w:val="4"/>
    <w:lvlOverride w:ilvl="0">
      <w:startOverride w:val="282"/>
    </w:lvlOverride>
  </w:num>
  <w:num w:numId="97">
    <w:abstractNumId w:val="4"/>
    <w:lvlOverride w:ilvl="0">
      <w:startOverride w:val="284"/>
    </w:lvlOverride>
  </w:num>
  <w:num w:numId="98">
    <w:abstractNumId w:val="4"/>
    <w:lvlOverride w:ilvl="0">
      <w:startOverride w:val="286"/>
    </w:lvlOverride>
  </w:num>
  <w:num w:numId="99">
    <w:abstractNumId w:val="4"/>
    <w:lvlOverride w:ilvl="0">
      <w:startOverride w:val="288"/>
    </w:lvlOverride>
  </w:num>
  <w:num w:numId="100">
    <w:abstractNumId w:val="4"/>
    <w:lvlOverride w:ilvl="0">
      <w:startOverride w:val="290"/>
    </w:lvlOverride>
  </w:num>
  <w:num w:numId="101">
    <w:abstractNumId w:val="4"/>
    <w:lvlOverride w:ilvl="0">
      <w:startOverride w:val="293"/>
    </w:lvlOverride>
  </w:num>
  <w:num w:numId="102">
    <w:abstractNumId w:val="4"/>
    <w:lvlOverride w:ilvl="0">
      <w:startOverride w:val="295"/>
    </w:lvlOverride>
  </w:num>
  <w:num w:numId="103">
    <w:abstractNumId w:val="4"/>
    <w:lvlOverride w:ilvl="0">
      <w:startOverride w:val="297"/>
    </w:lvlOverride>
  </w:num>
  <w:num w:numId="104">
    <w:abstractNumId w:val="4"/>
    <w:lvlOverride w:ilvl="0">
      <w:startOverride w:val="301"/>
    </w:lvlOverride>
  </w:num>
  <w:num w:numId="105">
    <w:abstractNumId w:val="4"/>
    <w:lvlOverride w:ilvl="0">
      <w:startOverride w:val="303"/>
    </w:lvlOverride>
  </w:num>
  <w:num w:numId="106">
    <w:abstractNumId w:val="4"/>
    <w:lvlOverride w:ilvl="0">
      <w:startOverride w:val="305"/>
    </w:lvlOverride>
  </w:num>
  <w:num w:numId="107">
    <w:abstractNumId w:val="4"/>
    <w:lvlOverride w:ilvl="0">
      <w:startOverride w:val="307"/>
    </w:lvlOverride>
  </w:num>
  <w:num w:numId="108">
    <w:abstractNumId w:val="4"/>
    <w:lvlOverride w:ilvl="0">
      <w:startOverride w:val="309"/>
    </w:lvlOverride>
  </w:num>
  <w:num w:numId="109">
    <w:abstractNumId w:val="4"/>
    <w:lvlOverride w:ilvl="0">
      <w:startOverride w:val="312"/>
    </w:lvlOverride>
  </w:num>
  <w:num w:numId="110">
    <w:abstractNumId w:val="4"/>
    <w:lvlOverride w:ilvl="0">
      <w:startOverride w:val="315"/>
    </w:lvlOverride>
  </w:num>
  <w:num w:numId="111">
    <w:abstractNumId w:val="4"/>
    <w:lvlOverride w:ilvl="0">
      <w:startOverride w:val="320"/>
    </w:lvlOverride>
  </w:num>
  <w:num w:numId="112">
    <w:abstractNumId w:val="4"/>
    <w:lvlOverride w:ilvl="0">
      <w:startOverride w:val="322"/>
    </w:lvlOverride>
  </w:num>
  <w:num w:numId="113">
    <w:abstractNumId w:val="4"/>
    <w:lvlOverride w:ilvl="0">
      <w:startOverride w:val="327"/>
    </w:lvlOverride>
  </w:num>
  <w:num w:numId="114">
    <w:abstractNumId w:val="4"/>
    <w:lvlOverride w:ilvl="0">
      <w:startOverride w:val="331"/>
    </w:lvlOverride>
  </w:num>
  <w:num w:numId="115">
    <w:abstractNumId w:val="4"/>
    <w:lvlOverride w:ilvl="0">
      <w:startOverride w:val="336"/>
    </w:lvlOverride>
  </w:num>
  <w:num w:numId="116">
    <w:abstractNumId w:val="4"/>
    <w:lvlOverride w:ilvl="0">
      <w:startOverride w:val="341"/>
    </w:lvlOverride>
  </w:num>
  <w:num w:numId="117">
    <w:abstractNumId w:val="4"/>
    <w:lvlOverride w:ilvl="0">
      <w:startOverride w:val="343"/>
    </w:lvlOverride>
  </w:num>
  <w:num w:numId="118">
    <w:abstractNumId w:val="4"/>
    <w:lvlOverride w:ilvl="0">
      <w:startOverride w:val="345"/>
    </w:lvlOverride>
  </w:num>
  <w:num w:numId="119">
    <w:abstractNumId w:val="4"/>
    <w:lvlOverride w:ilvl="0">
      <w:startOverride w:val="349"/>
    </w:lvlOverride>
  </w:num>
  <w:num w:numId="120">
    <w:abstractNumId w:val="4"/>
    <w:lvlOverride w:ilvl="0">
      <w:startOverride w:val="351"/>
    </w:lvlOverride>
  </w:num>
  <w:num w:numId="121">
    <w:abstractNumId w:val="4"/>
    <w:lvlOverride w:ilvl="0">
      <w:startOverride w:val="354"/>
    </w:lvlOverride>
  </w:num>
  <w:num w:numId="122">
    <w:abstractNumId w:val="4"/>
    <w:lvlOverride w:ilvl="0">
      <w:startOverride w:val="356"/>
    </w:lvlOverride>
  </w:num>
  <w:num w:numId="123">
    <w:abstractNumId w:val="4"/>
    <w:lvlOverride w:ilvl="0">
      <w:startOverride w:val="358"/>
    </w:lvlOverride>
  </w:num>
  <w:num w:numId="124">
    <w:abstractNumId w:val="4"/>
    <w:lvlOverride w:ilvl="0">
      <w:startOverride w:val="360"/>
    </w:lvlOverride>
  </w:num>
  <w:num w:numId="125">
    <w:abstractNumId w:val="4"/>
    <w:lvlOverride w:ilvl="0">
      <w:startOverride w:val="363"/>
    </w:lvlOverride>
  </w:num>
  <w:num w:numId="126">
    <w:abstractNumId w:val="4"/>
    <w:lvlOverride w:ilvl="0">
      <w:startOverride w:val="365"/>
    </w:lvlOverride>
  </w:num>
  <w:num w:numId="127">
    <w:abstractNumId w:val="4"/>
    <w:lvlOverride w:ilvl="0">
      <w:startOverride w:val="367"/>
    </w:lvlOverride>
  </w:num>
  <w:num w:numId="128">
    <w:abstractNumId w:val="4"/>
    <w:lvlOverride w:ilvl="0">
      <w:startOverride w:val="372"/>
    </w:lvlOverride>
  </w:num>
  <w:num w:numId="129">
    <w:abstractNumId w:val="4"/>
    <w:lvlOverride w:ilvl="0">
      <w:startOverride w:val="374"/>
    </w:lvlOverride>
  </w:num>
  <w:num w:numId="130">
    <w:abstractNumId w:val="4"/>
    <w:lvlOverride w:ilvl="0">
      <w:startOverride w:val="376"/>
    </w:lvlOverride>
  </w:num>
  <w:num w:numId="131">
    <w:abstractNumId w:val="4"/>
    <w:lvlOverride w:ilvl="0">
      <w:startOverride w:val="379"/>
    </w:lvlOverride>
  </w:num>
  <w:num w:numId="132">
    <w:abstractNumId w:val="4"/>
    <w:lvlOverride w:ilvl="0">
      <w:startOverride w:val="381"/>
    </w:lvlOverride>
  </w:num>
  <w:num w:numId="133">
    <w:abstractNumId w:val="4"/>
    <w:lvlOverride w:ilvl="0">
      <w:startOverride w:val="383"/>
    </w:lvlOverride>
  </w:num>
  <w:num w:numId="134">
    <w:abstractNumId w:val="4"/>
    <w:lvlOverride w:ilvl="0">
      <w:startOverride w:val="385"/>
    </w:lvlOverride>
  </w:num>
  <w:num w:numId="135">
    <w:abstractNumId w:val="4"/>
    <w:lvlOverride w:ilvl="0">
      <w:startOverride w:val="387"/>
    </w:lvlOverride>
  </w:num>
  <w:num w:numId="136">
    <w:abstractNumId w:val="4"/>
    <w:lvlOverride w:ilvl="0">
      <w:startOverride w:val="390"/>
    </w:lvlOverride>
  </w:num>
  <w:num w:numId="137">
    <w:abstractNumId w:val="4"/>
    <w:lvlOverride w:ilvl="0">
      <w:startOverride w:val="392"/>
    </w:lvlOverride>
  </w:num>
  <w:num w:numId="138">
    <w:abstractNumId w:val="4"/>
    <w:lvlOverride w:ilvl="0">
      <w:startOverride w:val="397"/>
    </w:lvlOverride>
  </w:num>
  <w:num w:numId="139">
    <w:abstractNumId w:val="4"/>
    <w:lvlOverride w:ilvl="0">
      <w:startOverride w:val="399"/>
    </w:lvlOverride>
  </w:num>
  <w:num w:numId="140">
    <w:abstractNumId w:val="4"/>
    <w:lvlOverride w:ilvl="0">
      <w:startOverride w:val="403"/>
    </w:lvlOverride>
  </w:num>
  <w:num w:numId="141">
    <w:abstractNumId w:val="4"/>
    <w:lvlOverride w:ilvl="0">
      <w:startOverride w:val="408"/>
    </w:lvlOverride>
  </w:num>
  <w:num w:numId="142">
    <w:abstractNumId w:val="4"/>
    <w:lvlOverride w:ilvl="0">
      <w:startOverride w:val="413"/>
    </w:lvlOverride>
  </w:num>
  <w:num w:numId="143">
    <w:abstractNumId w:val="4"/>
    <w:lvlOverride w:ilvl="0">
      <w:startOverride w:val="418"/>
    </w:lvlOverride>
  </w:num>
  <w:num w:numId="144">
    <w:abstractNumId w:val="4"/>
    <w:lvlOverride w:ilvl="0">
      <w:startOverride w:val="423"/>
    </w:lvlOverride>
  </w:num>
  <w:num w:numId="145">
    <w:abstractNumId w:val="4"/>
    <w:lvlOverride w:ilvl="0">
      <w:startOverride w:val="425"/>
    </w:lvlOverride>
  </w:num>
  <w:num w:numId="146">
    <w:abstractNumId w:val="4"/>
    <w:lvlOverride w:ilvl="0">
      <w:startOverride w:val="427"/>
    </w:lvlOverride>
  </w:num>
  <w:num w:numId="147">
    <w:abstractNumId w:val="4"/>
    <w:lvlOverride w:ilvl="0">
      <w:startOverride w:val="429"/>
    </w:lvlOverride>
  </w:num>
  <w:num w:numId="148">
    <w:abstractNumId w:val="4"/>
    <w:lvlOverride w:ilvl="0">
      <w:startOverride w:val="431"/>
    </w:lvlOverride>
  </w:num>
  <w:num w:numId="149">
    <w:abstractNumId w:val="4"/>
    <w:lvlOverride w:ilvl="0">
      <w:startOverride w:val="434"/>
    </w:lvlOverride>
  </w:num>
  <w:num w:numId="150">
    <w:abstractNumId w:val="4"/>
    <w:lvlOverride w:ilvl="0">
      <w:startOverride w:val="436"/>
    </w:lvlOverride>
  </w:num>
  <w:num w:numId="151">
    <w:abstractNumId w:val="4"/>
    <w:lvlOverride w:ilvl="0">
      <w:startOverride w:val="439"/>
    </w:lvlOverride>
  </w:num>
  <w:num w:numId="152">
    <w:abstractNumId w:val="4"/>
    <w:lvlOverride w:ilvl="0">
      <w:startOverride w:val="445"/>
    </w:lvlOverride>
  </w:num>
  <w:num w:numId="153">
    <w:abstractNumId w:val="4"/>
    <w:lvlOverride w:ilvl="0">
      <w:startOverride w:val="449"/>
    </w:lvlOverride>
  </w:num>
  <w:num w:numId="154">
    <w:abstractNumId w:val="4"/>
    <w:lvlOverride w:ilvl="0">
      <w:startOverride w:val="453"/>
    </w:lvlOverride>
  </w:num>
  <w:num w:numId="155">
    <w:abstractNumId w:val="4"/>
    <w:lvlOverride w:ilvl="0">
      <w:startOverride w:val="456"/>
    </w:lvlOverride>
  </w:num>
  <w:num w:numId="156">
    <w:abstractNumId w:val="4"/>
    <w:lvlOverride w:ilvl="0">
      <w:startOverride w:val="458"/>
    </w:lvlOverride>
  </w:num>
  <w:num w:numId="157">
    <w:abstractNumId w:val="4"/>
    <w:lvlOverride w:ilvl="0">
      <w:startOverride w:val="460"/>
    </w:lvlOverride>
  </w:num>
  <w:num w:numId="158">
    <w:abstractNumId w:val="4"/>
    <w:lvlOverride w:ilvl="0">
      <w:startOverride w:val="464"/>
    </w:lvlOverride>
  </w:num>
  <w:num w:numId="159">
    <w:abstractNumId w:val="4"/>
    <w:lvlOverride w:ilvl="0">
      <w:startOverride w:val="466"/>
    </w:lvlOverride>
  </w:num>
  <w:num w:numId="160">
    <w:abstractNumId w:val="4"/>
    <w:lvlOverride w:ilvl="0">
      <w:startOverride w:val="468"/>
    </w:lvlOverride>
  </w:num>
  <w:num w:numId="161">
    <w:abstractNumId w:val="4"/>
    <w:lvlOverride w:ilvl="0">
      <w:startOverride w:val="470"/>
    </w:lvlOverride>
  </w:num>
  <w:num w:numId="162">
    <w:abstractNumId w:val="4"/>
    <w:lvlOverride w:ilvl="0">
      <w:startOverride w:val="472"/>
    </w:lvlOverride>
  </w:num>
  <w:num w:numId="163">
    <w:abstractNumId w:val="4"/>
    <w:lvlOverride w:ilvl="0">
      <w:startOverride w:val="474"/>
    </w:lvlOverride>
  </w:num>
  <w:num w:numId="164">
    <w:abstractNumId w:val="4"/>
    <w:lvlOverride w:ilvl="0">
      <w:startOverride w:val="476"/>
    </w:lvlOverride>
  </w:num>
  <w:num w:numId="165">
    <w:abstractNumId w:val="4"/>
    <w:lvlOverride w:ilvl="0">
      <w:startOverride w:val="478"/>
    </w:lvlOverride>
  </w:num>
  <w:num w:numId="166">
    <w:abstractNumId w:val="4"/>
    <w:lvlOverride w:ilvl="0">
      <w:startOverride w:val="480"/>
    </w:lvlOverride>
  </w:num>
  <w:num w:numId="167">
    <w:abstractNumId w:val="4"/>
    <w:lvlOverride w:ilvl="0">
      <w:startOverride w:val="482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image" Target="media/image363.gif"></Relationship><Relationship Id="rId9" Type="http://schemas.openxmlformats.org/officeDocument/2006/relationships/hyperlink" Target="Syntax.docx" TargetMode="External"/><Relationship Id="rId10" Type="http://schemas.openxmlformats.org/officeDocument/2006/relationships/hyperlink" Target="n.docx" TargetMode="External"/><Relationship Id="rId11" Type="http://schemas.openxmlformats.org/officeDocument/2006/relationships/hyperlink" Target="referenc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