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02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8"/>
    <w:bookmarkStart w:name="1_bookmark7"/>
    <w:bookmarkStart w:name="1_bookmark6"/>
    <w:bookmarkStart w:name="1_bookmark5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330_1" w:id="100001"/>
      <w:bookmarkStart w:name="_Toc147897333_1" w:id="100002"/>
      <w:r>
        <w:t>SLOPE</w:t>
      </w:r>
      <w:bookmarkStart w:name="_Ref130654628_1" w:id="100003"/>
      <w:bookmarkStart w:name="_Toc133292302_1" w:id="100004"/>
      <w:bookmarkEnd w:id="100005"/>
      <w:bookmarkEnd w:id="100006"/>
      <w:bookmarkEnd w:id="100007"/>
      <w:bookmarkEnd w:id="100008"/>
      <w:bookmarkEnd w:id="100001"/>
      <w:bookmarkEnd w:id="100002"/>
      <w:r>
        <w:fldChar w:fldCharType="begin"/>
      </w:r>
      <w:r>
        <w:instrText xml:space="preserve"> XE "SLOPE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SLOPE</w:t>
      </w:r>
      <w:r>
        <w:t xml:space="preserve">  </w:t>
      </w:r>
      <w:r>
        <w:t>(</w:t>
      </w:r>
      <w:r>
        <w:t xml:space="preserve">  known-ys  </w:t>
      </w:r>
      <w:r>
        <w:t>,</w:t>
      </w:r>
      <w:r>
        <w:t xml:space="preserve">  known-xs  </w:t>
      </w:r>
      <w:r>
        <w:t>)</w:t>
      </w:r>
    </w:p>
    <w:p w:rsidRDefault="008B2896" w:rsidP="008B2896" w:rsidR="008B2896">
      <w:r>
        <w:t>Description:</w:t>
      </w:r>
      <w:r>
        <w:t xml:space="preserve"> Computes the slope of the linear regression line through data points in known ys and known xs. The slope is the </w:t>
      </w:r>
      <w:hyperlink r:id="rId10">
        <w:r>
          <w:rPr>
            <w:rStyle w:val="Hyperlink"/>
          </w:rPr>
          <w:t>vertical</w:t>
        </w:r>
      </w:hyperlink>
      <w:r>
        <w:t xml:space="preserve"> distance divided by the </w:t>
      </w:r>
      <w:hyperlink r:id="rId11">
        <w:r>
          <w:rPr>
            <w:rStyle w:val="Hyperlink"/>
          </w:rPr>
          <w:t>horizontal</w:t>
        </w:r>
      </w:hyperlink>
      <w:r>
        <w:t xml:space="preserve"> distance between any two points on the line, which is the rate of change along the regression line.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501015" cx="1296035"/>
            <wp:effectExtent b="0" r="0" t="0" l="0"/>
            <wp:docPr descr="Equation" name="Picture 38" id="1906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01015" cx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and y are the sample means </w:t>
      </w:r>
      <w:r>
        <w:t>AVERAGE(</w:t>
      </w:r>
      <w:r>
        <w:t>known-xs</w:t>
      </w:r>
      <w:r>
        <w:t>)</w:t>
      </w:r>
      <w:r>
        <w:t xml:space="preserve"> and </w:t>
      </w:r>
      <w:r>
        <w:t>AVERAGE(</w:t>
      </w:r>
      <w:r>
        <w:t>known-ys</w:t>
      </w:r>
      <w:r>
        <w:t>)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known-xs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name, array,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to number, text, 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 a set of numeric dependent data points. Logical values and text representations of numbers entered directly into the list of arguments are included. If an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 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known-ys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name, array,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to number, text, 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 a set of numeric independent data points. Logical values and text representations of numbers entered directly into the list of arguments are included. If an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slope of the linear regression line through data points in known ys and known xs.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65"/>
        </w:numPr>
      </w:pPr>
      <w:r>
        <w:t>known-ys</w:t>
      </w:r>
      <w:r>
        <w:t xml:space="preserve"> and </w:t>
      </w:r>
      <w:r>
        <w:t>known-xs</w:t>
      </w:r>
      <w:r>
        <w:t xml:space="preserve"> are empty, the return value is unspecified. </w:t>
      </w:r>
    </w:p>
    <w:p w:rsidRDefault="008B2896" w:rsidP="008B2896" w:rsidR="008B2896">
      <w:pPr>
        <w:pStyle w:val="ListBullet"/>
      </w:pPr>
      <w:r>
        <w:t>known-ys</w:t>
      </w:r>
      <w:r>
        <w:t xml:space="preserve"> and </w:t>
      </w:r>
      <w:r>
        <w:t>known-xs</w:t>
      </w:r>
      <w:r>
        <w:t xml:space="preserve"> have a different number of data points, the return value is unspecified. 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SLOPE({2,3,9,1,8,7,5},{6,5,11,7,5,4,4})</w:t>
      </w:r>
      <w:r>
        <w:t xml:space="preserve"> results in </w:t>
      </w:r>
      <w:r>
        <w:t>0.305555556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02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vertical.docx" TargetMode="External"/><Relationship Id="rId11" Type="http://schemas.openxmlformats.org/officeDocument/2006/relationships/hyperlink" Target="horizontal.docx" TargetMode="External"/><Relationship Id="rId12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