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5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35_1" w:id="100001"/>
      <w:bookmarkStart w:name="_Toc133292295_1" w:id="100002"/>
      <w:bookmarkStart w:name="_Toc133915225_1" w:id="100003"/>
      <w:bookmarkStart w:name="_Toc142462324_1" w:id="100004"/>
      <w:bookmarkStart w:name="_Toc147897327_1" w:id="100005"/>
      <w:r>
        <w:t>SERIESSUM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"SERIESSUM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SERIESSUM</w:t>
      </w:r>
      <w:r>
        <w:t xml:space="preserve">  </w:t>
      </w:r>
      <w:r>
        <w:t>(</w:t>
      </w:r>
      <w:r>
        <w:t xml:space="preserve">  input-value  </w:t>
      </w:r>
      <w:r>
        <w:t>,</w:t>
      </w:r>
      <w:r>
        <w:t xml:space="preserve">  initial-power  </w:t>
      </w:r>
      <w:r>
        <w:t>,</w:t>
      </w:r>
      <w:r>
        <w:t xml:space="preserve">  step  </w:t>
      </w:r>
      <w:r>
        <w:t>,</w:t>
      </w:r>
      <w:r>
        <w:t xml:space="preserve">  coefficients  </w:t>
      </w:r>
      <w:r>
        <w:t>)</w:t>
      </w:r>
    </w:p>
    <w:p w:rsidRDefault="008B2896" w:rsidP="008B2896" w:rsidR="008B2896">
      <w:r>
        <w:t>Description:</w:t>
      </w:r>
      <w:r>
        <w:t xml:space="preserve"> Computes the sum of a power series.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The sum of a power series is based on the formula:</w:t>
      </w:r>
    </w:p>
    <w:p w:rsidRDefault="008B2896" w:rsidP="008B2896" w:rsidR="008B2896">
      <w:r>
        <w:drawing>
          <wp:inline distR="0" distL="0" distB="0" distT="0">
            <wp:extent cy="400050" cx="2914650"/>
            <wp:effectExtent b="0" r="0" t="0" l="0"/>
            <wp:docPr descr="Equation" name="Picture 77" id="6301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00050" cx="29146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</w:t>
      </w:r>
      <w:r>
        <w:t>input-value = x</w:t>
      </w:r>
      <w:r>
        <w:t xml:space="preserve">, </w:t>
      </w:r>
      <w:r>
        <w:t xml:space="preserve">initial-power = </w:t>
      </w:r>
      <w:hyperlink r:id="rId10">
        <w:r>
          <w:rPr>
            <w:rStyle w:val="Hyperlink"/>
          </w:rPr>
          <w:t>n</w:t>
        </w:r>
      </w:hyperlink>
      <w:r>
        <w:t/>
      </w:r>
      <w:r>
        <w:t xml:space="preserve">, </w:t>
      </w:r>
      <w:r>
        <w:t xml:space="preserve">step = </w:t>
      </w:r>
      <w:hyperlink r:id="rId11">
        <w:r>
          <w:rPr>
            <w:rStyle w:val="Hyperlink"/>
          </w:rPr>
          <w:t>m</w:t>
        </w:r>
      </w:hyperlink>
      <w:r>
        <w:t/>
      </w:r>
      <w:r>
        <w:t xml:space="preserve">, and </w:t>
      </w:r>
      <w:r>
        <w:t>coefficients</w:t>
      </w:r>
      <w:r>
        <w:t xml:space="preserve"> is the  set of </w:t>
      </w:r>
      <w:r>
        <w:t>a</w:t>
      </w:r>
      <w:r>
        <w:t> values.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input-value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input value to the power series;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initial-power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initial power to which </w:t>
            </w:r>
            <w:r>
              <w:t>input-value</w:t>
            </w:r>
            <w:r>
              <w:t xml:space="preserve"> is to be raised.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step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step by which to increase </w:t>
            </w:r>
            <w:r>
              <w:t>initial-power</w:t>
            </w:r>
            <w:r>
              <w:t xml:space="preserve"> for each term in the series;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coefficients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set of coefficients by which each successive power of </w:t>
            </w:r>
            <w:r>
              <w:t>input-value</w:t>
            </w:r>
            <w:r>
              <w:t xml:space="preserve"> is multiplied. The number of values in </w:t>
            </w:r>
            <w:r>
              <w:t>coefficients</w:t>
            </w:r>
            <w:r>
              <w:t xml:space="preserve"> determines the number of terms in the power series.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sum of a power series.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717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717"/>
          </w:tcPr>
          <w:p w:rsidRDefault="008B2896" w:rsidP="002E5918" w:rsidR="008B2896">
            <w:r>
              <w:t>A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717"/>
            <w:vAlign w:val="bottom"/>
          </w:tcPr>
          <w:p w:rsidRDefault="008B2896" w:rsidP="002E5918" w:rsidR="008B2896">
            <w:r>
              <w:t>1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717"/>
          </w:tcPr>
          <w:p w:rsidRDefault="008B2896" w:rsidP="002E5918" w:rsidR="008B2896">
            <w:r>
              <w:t>=-1/FACT(2)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717"/>
          </w:tcPr>
          <w:p w:rsidRDefault="008B2896" w:rsidP="002E5918" w:rsidR="008B2896">
            <w:r>
              <w:t>=1/FACT(4)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717"/>
          </w:tcPr>
          <w:p w:rsidRDefault="008B2896" w:rsidP="002E5918" w:rsidR="008B2896">
            <w:r>
              <w:t>=-1/FACT(6)</w:t>
            </w:r>
          </w:p>
        </w:tc>
      </w:tr>
    </w:tbl>
    <w:p w:rsidRDefault="008B2896" w:rsidP="008B2896" w:rsidR="008B2896">
      <w:r>
        <w:br/>
      </w:r>
      <w:r>
        <w:t>SERIESSUM(PI()/4,0,2,A1:A4)</w:t>
      </w:r>
      <w:r>
        <w:t xml:space="preserve"> results in </w:t>
      </w:r>
      <w:r>
        <w:t>0.707103</w:t>
      </w:r>
      <w:r>
        <w:t>, an approximation to the cosine of π/4 radians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58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m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