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005_1" w:id="100001"/>
      <w:bookmarkStart w:name="_Toc133292268_1" w:id="100002"/>
      <w:bookmarkStart w:name="_Toc133915198_1" w:id="100003"/>
      <w:bookmarkStart w:name="_Toc142462297_1" w:id="100004"/>
      <w:bookmarkStart w:name="_Toc147897301_1" w:id="100005"/>
      <w:r>
        <w:t>PROPER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"PROPER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PROPER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Makes a lowercase version of </w:t>
      </w:r>
      <w:r>
        <w:t>string</w:t>
      </w:r>
      <w:r>
        <w:t xml:space="preserve"> except that the first letter in </w:t>
      </w:r>
      <w:r>
        <w:t>string</w:t>
      </w:r>
      <w:r>
        <w:t xml:space="preserve"> and any other letters in </w:t>
      </w:r>
      <w:r>
        <w:t>string</w:t>
      </w:r>
      <w:r>
        <w:t xml:space="preserve"> that immediately follow a character that is not a letter, are converted to uppercase.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 xml:space="preserve">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string to be converted.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version of </w:t>
      </w:r>
      <w:r>
        <w:t>string</w:t>
      </w:r>
      <w:r>
        <w:t xml:space="preserve"> such that the first letter in </w:t>
      </w:r>
      <w:r>
        <w:t>string</w:t>
      </w:r>
      <w:r>
        <w:t xml:space="preserve"> and any other letters in </w:t>
      </w:r>
      <w:r>
        <w:t>string</w:t>
      </w:r>
      <w:r>
        <w:t xml:space="preserve"> that immediately follow a character that is not a letter, are converted to uppercase. All other letters are converted to lowercase, and all other non-letters are unchanged.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PROPER("12aBC d123aD#$%sd^")</w:t>
      </w:r>
      <w:r>
        <w:t xml:space="preserve"> results in </w:t>
      </w:r>
      <w:r>
        <w:t>12Abc D123Ad#$%Sd^</w:t>
      </w:r>
      <w:r>
        <w:br/>
      </w:r>
      <w:r>
        <w:t>PROPER(A10)</w:t>
      </w:r>
      <w:r>
        <w:t xml:space="preserve"> results in </w:t>
      </w:r>
      <w:r>
        <w:t>12Abc D123Ad#$%Sd^</w:t>
      </w:r>
      <w:r>
        <w:t xml:space="preserve">, when A10 contains </w:t>
      </w:r>
      <w:r>
        <w:t>12aBC d123aD#$%sd^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