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43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8"/>
    <w:bookmarkStart w:name="1_bookmark7"/>
    <w:bookmarkStart w:name="1_bookmark6"/>
    <w:bookmarkStart w:name="1_bookmark5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264_1" w:id="100001"/>
      <w:bookmarkStart w:name="_Toc147897268_1" w:id="100002"/>
      <w:r>
        <w:t>NORMDIST</w:t>
      </w:r>
      <w:bookmarkStart w:name="_Ref130654614_1" w:id="100003"/>
      <w:bookmarkStart w:name="_Toc133292236_1" w:id="100004"/>
      <w:bookmarkEnd w:id="100005"/>
      <w:bookmarkEnd w:id="100006"/>
      <w:bookmarkEnd w:id="100007"/>
      <w:bookmarkEnd w:id="100008"/>
      <w:bookmarkEnd w:id="100001"/>
      <w:bookmarkEnd w:id="100002"/>
      <w:r>
        <w:fldChar w:fldCharType="begin"/>
      </w:r>
      <w:r>
        <w:instrText xml:space="preserve"> XE "NORMDIST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NORMDIST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mean  </w:t>
      </w:r>
      <w:r>
        <w:t>,</w:t>
      </w:r>
      <w:r>
        <w:t xml:space="preserve">  standard-deviation  </w:t>
      </w:r>
      <w:r>
        <w:t>,</w:t>
      </w:r>
      <w:r>
        <w:t xml:space="preserve">  cumulative-flag  </w:t>
      </w:r>
      <w:r>
        <w:t>)</w:t>
      </w:r>
    </w:p>
    <w:p w:rsidRDefault="008B2896" w:rsidP="008B2896" w:rsidR="008B2896">
      <w:r>
        <w:t>Description:</w:t>
      </w:r>
      <w:r>
        <w:t xml:space="preserve"> Computes the normal distribution for the specified mean and standard deviation.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>The equation for the normal density function (</w:t>
      </w:r>
      <w:r>
        <w:t>cumulative-flag</w:t>
      </w:r>
      <w:r>
        <w:t xml:space="preserve"> = </w:t>
      </w:r>
      <w:r>
        <w:t/>
      </w:r>
      <w:hyperlink r:id="rId10">
        <w:r>
          <w:rPr>
            <w:rStyle w:val="Hyperlink"/>
          </w:rPr>
          <w:t>FALSE</w:t>
        </w:r>
      </w:hyperlink>
      <w:r>
        <w:t/>
      </w:r>
      <w:r>
        <w:t xml:space="preserve">) is: </w:t>
      </w:r>
    </w:p>
    <w:p w:rsidRDefault="008B2896" w:rsidP="008B2896" w:rsidR="008B2896">
      <w:r>
        <w:drawing>
          <wp:inline distR="0" distL="0" distB="0" distT="0">
            <wp:extent cy="476885" cx="1725295"/>
            <wp:effectExtent b="0" r="0" t="0" l="0"/>
            <wp:docPr descr="Equation" name="Picture 22" id="3571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76885" cx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When </w:t>
      </w:r>
      <w:r>
        <w:t>cumulative-flag</w:t>
      </w:r>
      <w:r>
        <w:t xml:space="preserve"> = </w:t>
      </w:r>
      <w:r>
        <w:t/>
      </w:r>
      <w:hyperlink r:id="rId11">
        <w:r>
          <w:rPr>
            <w:rStyle w:val="Hyperlink"/>
          </w:rPr>
          <w:t>TRUE</w:t>
        </w:r>
      </w:hyperlink>
      <w:r>
        <w:t/>
      </w:r>
      <w:r>
        <w:t xml:space="preserve">, the </w:t>
      </w:r>
      <w:hyperlink r:id="rId12">
        <w:r>
          <w:rPr>
            <w:rStyle w:val="Hyperlink"/>
          </w:rPr>
          <w:t>formula</w:t>
        </w:r>
      </w:hyperlink>
      <w:r>
        <w:t xml:space="preserve"> is the integral from negative infinity to x of the given formula.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for which the distribution is to be computed.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mean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arithmetic mean of the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standard-deviation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standard deviation of the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cumulative-flag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Determines the form of the function. If </w:t>
            </w:r>
            <w:r>
              <w:t/>
            </w:r>
            <w:hyperlink r:id="rId11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, then the cumulative distribution function is returned; if </w:t>
            </w:r>
            <w:r>
              <w:t/>
            </w:r>
            <w:hyperlink r:id="rId10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>, the probability mass function is returned.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The normal distribution for the specified mean and standard deviation.</w:t>
      </w:r>
    </w:p>
    <w:p w:rsidRDefault="008B2896" w:rsidP="008B2896" w:rsidR="008B2896">
      <w:r>
        <w:t xml:space="preserve">However, if </w:t>
      </w:r>
      <w:r>
        <w:t>standard-deviation </w:t>
      </w:r>
      <w:r>
        <w:t xml:space="preserve">≤ 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NORMDIST(42,40,1.5,TRUE)</w:t>
      </w:r>
      <w:r>
        <w:t xml:space="preserve"> results in</w:t>
      </w:r>
      <w:r>
        <w:t xml:space="preserve"> 0.90878878</w:t>
      </w:r>
      <w:r>
        <w:br/>
      </w:r>
      <w:r>
        <w:t>NORMDIST(42,40,1.5,FALSE)</w:t>
      </w:r>
      <w:r>
        <w:t xml:space="preserve"> results in</w:t>
      </w:r>
      <w:r>
        <w:t xml:space="preserve"> 0.10934005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43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FALSE.docx" TargetMode="External"/><Relationship Id="rId11" Type="http://schemas.openxmlformats.org/officeDocument/2006/relationships/hyperlink" Target="TRUE.docx" TargetMode="External"/><Relationship Id="rId12" Type="http://schemas.openxmlformats.org/officeDocument/2006/relationships/hyperlink" Target="formula.docx" TargetMode="External"/><Relationship Id="rId13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