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291.gif" ContentType="image/gi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5524_1" w:id="100001"/>
      <w:bookmarkStart w:name="_Toc133292234_1" w:id="100002"/>
      <w:bookmarkStart w:name="_Toc133915164_1" w:id="100003"/>
      <w:bookmarkStart w:name="_Toc142462263_1" w:id="100004"/>
      <w:bookmarkStart w:name="_Toc147897267_1" w:id="100005"/>
      <w:r>
        <w:t>NOMINAL</w:t>
      </w:r>
      <w:bookmarkStart w:name="_Ref130654613_1" w:id="100006"/>
      <w:bookmarkStart w:name="_Toc133292235_1" w:id="100007"/>
      <w:bookmarkStart w:name="_Ref133906417_1" w:id="100008"/>
      <w:bookmarkStart w:name="_Toc133915165_1" w:id="100009"/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"NOMINAL SpreadsheetML function" \b </w:instrText>
      </w:r>
      <w:r>
        <w:fldChar w:fldCharType="end"/>
      </w:r>
    </w:p>
    <w:p w:rsidRDefault="008B2896" w:rsidP="008B2896" w:rsidR="008B2896">
      <w:pPr>
        <w:pStyle w:val="Grammar"/>
        <w:rPr>
          <w:rStyle w:val="Terminal"/>
        </w:rPr>
      </w:pPr>
      <w:r>
        <w:t>NOMINAL</w:t>
      </w:r>
      <w:r>
        <w:t xml:space="preserve">  </w:t>
      </w:r>
      <w:r>
        <w:t>(</w:t>
      </w:r>
      <w:r>
        <w:t xml:space="preserve">  effect-rate  </w:t>
      </w:r>
      <w:r>
        <w:t>,</w:t>
      </w:r>
      <w:r>
        <w:t xml:space="preserve">  npery  </w:t>
      </w:r>
      <w:r>
        <w:t>)</w:t>
      </w:r>
    </w:p>
    <w:p w:rsidRDefault="008B2896" w:rsidP="008B2896" w:rsidR="008B2896">
      <w:r>
        <w:t>Description: Computes the nominal annual interest rate, given the effective rate and the number of compounding periods per year.</w:t>
      </w:r>
    </w:p>
    <w:p w:rsidRDefault="008B2896" w:rsidP="008B2896" w:rsidR="008B2896">
      <w:r>
        <w:t>Mathematical Formula</w:t>
      </w:r>
      <w:r>
        <w:t>:</w:t>
      </w:r>
    </w:p>
    <w:p w:rsidRDefault="008B2896" w:rsidP="008B2896" w:rsidR="008B2896">
      <w:r>
        <w:t>NOMINAL is related to EFFECT:</w:t>
      </w:r>
    </w:p>
    <w:p w:rsidRDefault="008B2896" w:rsidP="008B2896" w:rsidR="008B2896">
      <w:r>
        <w:drawing>
          <wp:inline distR="0" distL="0" distB="0" distT="0">
            <wp:extent cy="485140" cx="2767330"/>
            <wp:effectExtent b="0" r="0" t="0" l="0"/>
            <wp:docPr descr="Equation" name="Picture 246" id="33649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descr="Equation" name="Picture 246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485140" cx="276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Default="008B2896" w:rsidP="008B2896" w:rsidR="008B2896"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effect-rate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  <w:shd w:fill="auto" w:color="auto" w:val="clear"/>
          </w:tcPr>
          <w:p w:rsidRDefault="008B2896" w:rsidP="002E5918" w:rsidR="008B2896">
            <w:r>
              <w:t>The effective interest rate.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npery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  <w:shd w:fill="auto" w:color="auto" w:val="clear"/>
          </w:tcPr>
          <w:p w:rsidRDefault="008B2896" w:rsidP="002E5918" w:rsidR="008B2896">
            <w:r>
              <w:t>The number of compounding periods per year, truncated to integer.</w:t>
            </w:r>
          </w:p>
        </w:tc>
      </w:tr>
    </w:tbl>
    <w:p w:rsidRDefault="008B2896" w:rsidP="008B2896" w:rsidR="008B2896"/>
    <w:p w:rsidRDefault="008B2896" w:rsidP="008B2896" w:rsidR="008B2896">
      <w:r>
        <w:t>Return Type and Value: number – The nominal annual interest rate.</w:t>
      </w:r>
    </w:p>
    <w:p w:rsidRDefault="008B2896" w:rsidP="008B2896" w:rsidR="008B2896">
      <w:r>
        <w:t>However, if</w:t>
      </w:r>
    </w:p>
    <w:p w:rsidRDefault="008B2896" w:rsidP="008B2896" w:rsidR="008B2896">
      <w:pPr>
        <w:pStyle w:val="ListBullet"/>
        <w:numPr>
          <w:ilvl w:val="0"/>
          <w:numId w:val="134"/>
        </w:numPr>
      </w:pPr>
      <w:r>
        <w:t>effect-rate </w:t>
      </w:r>
      <w:r>
        <w:t xml:space="preserve">≤ 0, </w:t>
      </w:r>
      <w:r>
        <w:t>#NUM!</w:t>
      </w:r>
      <w:r>
        <w:t xml:space="preserve"> </w:t>
      </w:r>
      <w:hyperlink r:id="rId9">
        <w:r>
          <w:rPr>
            <w:rStyle w:val="Hyperlink"/>
          </w:rPr>
          <w:t>is</w:t>
        </w:r>
      </w:hyperlink>
      <w:r>
        <w:t xml:space="preserve"> returned.</w:t>
      </w:r>
    </w:p>
    <w:p w:rsidRDefault="008B2896" w:rsidP="008B2896" w:rsidR="008B2896">
      <w:pPr>
        <w:pStyle w:val="ListBullet"/>
      </w:pPr>
      <w:r>
        <w:t>npery </w:t>
      </w:r>
      <w:r>
        <w:t xml:space="preserve">&lt; 1, </w:t>
      </w:r>
      <w:r>
        <w:t>#NUM!</w:t>
      </w:r>
      <w:r>
        <w:t xml:space="preserve"> </w:t>
      </w:r>
      <w:hyperlink r:id="rId9">
        <w:r>
          <w:rPr>
            <w:rStyle w:val="Hyperlink"/>
          </w:rPr>
          <w:t>is</w:t>
        </w:r>
      </w:hyperlink>
      <w:r>
        <w:t xml:space="preserve"> returned.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NOMINAL(0.053543,4)</w:t>
      </w:r>
      <w:r>
        <w:t xml:space="preserve"> results in</w:t>
      </w:r>
      <w:r>
        <w:t xml:space="preserve"> 5.2500%</w:t>
      </w:r>
      <w:r>
        <w:br/>
      </w:r>
      <w:r>
        <w:br/>
      </w:r>
      <w:r>
        <w:t>end example</w:t>
      </w:r>
      <w:r>
        <w:t>]</w:t>
      </w:r>
    </w:p>
    <w:bookmarkEnd w:id="100006"/>
    <w:bookmarkEnd w:id="100007"/>
    <w:bookmarkEnd w:id="100008"/>
    <w:bookmarkEnd w:id="100009"/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291.gif"></Relationship><Relationship Id="rId9" Type="http://schemas.openxmlformats.org/officeDocument/2006/relationships/hyperlink" Target="is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