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01.gif" ContentType="image/gif"/>
  <Override PartName="/word/media/image302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4599_1" w:id="100001"/>
      <w:bookmarkStart w:name="_Toc133292178_1" w:id="100002"/>
      <w:bookmarkStart w:name="_Toc133915108_1" w:id="100003"/>
      <w:bookmarkStart w:name="_Toc142462207_1" w:id="100004"/>
      <w:bookmarkStart w:name="_Toc147897211_1" w:id="100005"/>
      <w:r>
        <w:t>INTERCEPT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"INTERCEPT SpreadsheetML function" \b </w:instrText>
      </w:r>
      <w:r>
        <w:fldChar w:fldCharType="end"/>
      </w:r>
    </w:p>
    <w:p w:rsidRDefault="008B2896" w:rsidP="008B2896" w:rsidR="008B2896">
      <w:r>
        <w:t/>
      </w:r>
      <w:hyperlink r:id="rId10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INTERCEPT</w:t>
      </w:r>
      <w:r>
        <w:t xml:space="preserve">  </w:t>
      </w:r>
      <w:r>
        <w:t>(</w:t>
      </w:r>
      <w:r>
        <w:t xml:space="preserve">  known-ys  </w:t>
      </w:r>
      <w:r>
        <w:t>,</w:t>
      </w:r>
      <w:r>
        <w:t xml:space="preserve">  known-xs  </w:t>
      </w:r>
      <w:r>
        <w:t>)</w:t>
      </w:r>
    </w:p>
    <w:p w:rsidRDefault="008B2896" w:rsidP="008B2896" w:rsidR="008B2896">
      <w:r>
        <w:t>Description:</w:t>
      </w:r>
      <w:r>
        <w:t xml:space="preserve"> Computes the point at which a line will intersect the y-axis by using existing x-values and y-values. The intercept point is based on a best-fit regression line plotted through the known x-values and known y-values.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The equation for the intercept of the regression line, a, is: </w:t>
      </w:r>
    </w:p>
    <w:p w:rsidRDefault="008B2896" w:rsidP="008B2896" w:rsidR="008B2896">
      <w:r>
        <w:drawing>
          <wp:inline distR="0" distL="0" distB="0" distT="0">
            <wp:extent cy="238760" cx="675640"/>
            <wp:effectExtent b="0" r="0" t="0" l="0"/>
            <wp:docPr descr="Equation" name="Picture 48" id="99495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4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38760" cx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where the slope, </w:t>
      </w:r>
      <w:hyperlink r:id="rId11">
        <w:r>
          <w:rPr>
            <w:rStyle w:val="Hyperlink"/>
          </w:rPr>
          <w:t>b</w:t>
        </w:r>
      </w:hyperlink>
      <w:r>
        <w:t>, is calculated as:</w:t>
      </w:r>
    </w:p>
    <w:p w:rsidRDefault="008B2896" w:rsidP="008B2896" w:rsidR="008B2896">
      <w:r>
        <w:drawing>
          <wp:inline distR="0" distL="0" distB="0" distT="0">
            <wp:extent cy="501015" cx="1296035"/>
            <wp:effectExtent b="0" r="0" t="0" l="0"/>
            <wp:docPr descr="Equation" name="Picture 49" id="6629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49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01015" cx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and where x and y are the sample means </w:t>
      </w:r>
      <w:r>
        <w:t>AVERAGE(</w:t>
      </w:r>
      <w:r>
        <w:t>known-xs</w:t>
      </w:r>
      <w:r>
        <w:t>)</w:t>
      </w:r>
      <w:r>
        <w:t xml:space="preserve"> and </w:t>
      </w:r>
      <w:r>
        <w:t>AVERAGE(</w:t>
      </w:r>
      <w:r>
        <w:t>known-ys</w:t>
      </w:r>
      <w:r>
        <w:t>)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known-ys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number, name, array,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to 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dependent set of observations or data. If an array or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argument contains text, logical values, or empty cells, those values are ignored; however, cells with the value 0 are included.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known-xs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number, name, array,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to 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independent set of observations or data. If an array or </w:t>
            </w:r>
            <w:hyperlink r:id="rId12">
              <w:r>
                <w:rPr>
                  <w:rStyle w:val="Hyperlink"/>
                </w:rPr>
                <w:t>reference</w:t>
              </w:r>
            </w:hyperlink>
            <w:r>
              <w:t xml:space="preserve"> argument contains text, logical values, or empty cells, those values are ignored; however, cells with the value 0 are included.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point at which a line will intersect the y-axis by using existing x-values and y-values.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17"/>
        </w:numPr>
      </w:pPr>
      <w:r>
        <w:t>known-ys</w:t>
      </w:r>
      <w:r>
        <w:t xml:space="preserve"> and </w:t>
      </w:r>
      <w:r>
        <w:t>known-xs</w:t>
      </w:r>
      <w:r>
        <w:t xml:space="preserve"> contain a different number of data points, the return value is unspecified.</w:t>
      </w:r>
    </w:p>
    <w:p w:rsidRDefault="008B2896" w:rsidP="008B2896" w:rsidR="008B2896">
      <w:pPr>
        <w:pStyle w:val="ListBullet"/>
      </w:pPr>
      <w:r>
        <w:t>known-ys</w:t>
      </w:r>
      <w:r>
        <w:t xml:space="preserve"> or </w:t>
      </w:r>
      <w:r>
        <w:t>known-xs</w:t>
      </w:r>
      <w:r>
        <w:t xml:space="preserve"> contain no data points, the return value is unspecified.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INTERCEPT({2,3,9,1,8},{6,5,11,7,5})</w:t>
      </w:r>
      <w:r>
        <w:t xml:space="preserve"> results in </w:t>
      </w:r>
      <w:r>
        <w:t>0.048387097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01.gif"></Relationship><Relationship Id="rId9" Type="http://schemas.openxmlformats.org/officeDocument/2006/relationships/image" Target="media/image302.gif"></Relationship><Relationship Id="rId10" Type="http://schemas.openxmlformats.org/officeDocument/2006/relationships/hyperlink" Target="Syntax.docx" TargetMode="External"/><Relationship Id="rId11" Type="http://schemas.openxmlformats.org/officeDocument/2006/relationships/hyperlink" Target="b.docx" TargetMode="External"/><Relationship Id="rId12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